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A0A" w:rsidRPr="005307CF" w:rsidRDefault="00673A0A" w:rsidP="000A1D63">
      <w:pPr>
        <w:pBdr>
          <w:bottom w:val="single" w:sz="12" w:space="1" w:color="auto"/>
        </w:pBdr>
        <w:spacing w:after="0"/>
        <w:jc w:val="center"/>
        <w:rPr>
          <w:rFonts w:ascii="Book Antiqua" w:hAnsi="Book Antiqua" w:cs="Book Antiqua"/>
        </w:rPr>
      </w:pPr>
      <w:r w:rsidRPr="005307CF">
        <w:rPr>
          <w:rFonts w:ascii="Book Antiqua" w:hAnsi="Book Antiqua" w:cs="Book Antiqua"/>
          <w:b/>
          <w:bCs/>
          <w:i/>
          <w:iCs/>
          <w:u w:val="single"/>
        </w:rPr>
        <w:t>ПРИЛОЖЕНИЕ № 3</w:t>
      </w:r>
    </w:p>
    <w:p w:rsidR="00673A0A" w:rsidRPr="005307CF" w:rsidRDefault="00673A0A" w:rsidP="000A1D63">
      <w:pPr>
        <w:pBdr>
          <w:bottom w:val="single" w:sz="12" w:space="1" w:color="auto"/>
        </w:pBdr>
        <w:spacing w:after="0"/>
        <w:jc w:val="center"/>
        <w:rPr>
          <w:rFonts w:ascii="Book Antiqua" w:hAnsi="Book Antiqua" w:cs="Book Antiqua"/>
          <w:i/>
          <w:iCs/>
        </w:rPr>
      </w:pPr>
      <w:r w:rsidRPr="005307CF">
        <w:rPr>
          <w:rFonts w:ascii="Book Antiqua" w:hAnsi="Book Antiqua" w:cs="Book Antiqua"/>
          <w:i/>
          <w:iCs/>
        </w:rPr>
        <w:t xml:space="preserve">към </w:t>
      </w:r>
    </w:p>
    <w:p w:rsidR="00673A0A" w:rsidRPr="005307CF" w:rsidRDefault="00673A0A" w:rsidP="000A1D63">
      <w:pPr>
        <w:pBdr>
          <w:bottom w:val="single" w:sz="12" w:space="1" w:color="auto"/>
        </w:pBdr>
        <w:spacing w:after="0"/>
        <w:jc w:val="center"/>
        <w:rPr>
          <w:rFonts w:ascii="Book Antiqua" w:hAnsi="Book Antiqua" w:cs="Book Antiqua"/>
          <w:i/>
          <w:iCs/>
        </w:rPr>
      </w:pPr>
      <w:r w:rsidRPr="005307CF">
        <w:rPr>
          <w:rFonts w:ascii="Book Antiqua" w:hAnsi="Book Antiqua" w:cs="Book Antiqua"/>
          <w:i/>
          <w:iCs/>
        </w:rPr>
        <w:t>Вътрешни правила за контрол и предотвратяване изпирането на пари и ф</w:t>
      </w:r>
      <w:r>
        <w:rPr>
          <w:rFonts w:ascii="Book Antiqua" w:hAnsi="Book Antiqua" w:cs="Book Antiqua"/>
          <w:i/>
          <w:iCs/>
        </w:rPr>
        <w:t>инансирането на тероризма на „Югоизточно</w:t>
      </w:r>
      <w:r w:rsidRPr="005307CF">
        <w:rPr>
          <w:rFonts w:ascii="Book Antiqua" w:hAnsi="Book Antiqua" w:cs="Book Antiqua"/>
          <w:i/>
          <w:iCs/>
        </w:rPr>
        <w:t xml:space="preserve"> държавно предприятие</w:t>
      </w:r>
      <w:r>
        <w:rPr>
          <w:rFonts w:ascii="Book Antiqua" w:hAnsi="Book Antiqua" w:cs="Book Antiqua"/>
          <w:i/>
          <w:iCs/>
        </w:rPr>
        <w:t xml:space="preserve">”ДП, гр. Сливен </w:t>
      </w:r>
      <w:r w:rsidRPr="005307CF">
        <w:rPr>
          <w:rFonts w:ascii="Book Antiqua" w:hAnsi="Book Antiqua" w:cs="Book Antiqua"/>
          <w:i/>
          <w:iCs/>
        </w:rPr>
        <w:t xml:space="preserve">и </w:t>
      </w:r>
      <w:r>
        <w:rPr>
          <w:rFonts w:ascii="Book Antiqua" w:hAnsi="Book Antiqua" w:cs="Book Antiqua"/>
          <w:i/>
          <w:iCs/>
        </w:rPr>
        <w:t xml:space="preserve">териториалните </w:t>
      </w:r>
      <w:r w:rsidRPr="005307CF">
        <w:rPr>
          <w:rFonts w:ascii="Book Antiqua" w:hAnsi="Book Antiqua" w:cs="Book Antiqua"/>
          <w:i/>
          <w:iCs/>
        </w:rPr>
        <w:t>му поделения</w:t>
      </w:r>
    </w:p>
    <w:p w:rsidR="00673A0A" w:rsidRPr="005307CF" w:rsidRDefault="00673A0A" w:rsidP="000A1D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Book Antiqua" w:hAnsi="Book Antiqua" w:cs="Book Antiqua"/>
          <w:color w:val="000000"/>
          <w:lang w:eastAsia="bg-BG"/>
        </w:rPr>
      </w:pPr>
    </w:p>
    <w:tbl>
      <w:tblPr>
        <w:tblW w:w="0" w:type="auto"/>
        <w:tblCellSpacing w:w="15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9130"/>
      </w:tblGrid>
      <w:tr w:rsidR="00673A0A" w:rsidRPr="007F4116">
        <w:trPr>
          <w:tblCellSpacing w:w="15" w:type="dxa"/>
        </w:trPr>
        <w:tc>
          <w:tcPr>
            <w:tcW w:w="0" w:type="auto"/>
            <w:vAlign w:val="center"/>
          </w:tcPr>
          <w:p w:rsidR="00673A0A" w:rsidRPr="005307CF" w:rsidRDefault="00673A0A" w:rsidP="000A1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Book Antiqua" w:hAnsi="Book Antiqua" w:cs="Book Antiqua"/>
                <w:b/>
                <w:bCs/>
                <w:i/>
                <w:iCs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b/>
                <w:bCs/>
                <w:i/>
                <w:iCs/>
                <w:color w:val="000000"/>
                <w:lang w:eastAsia="bg-BG"/>
              </w:rPr>
              <w:t>ДЕКЛАРАЦИЯ</w:t>
            </w:r>
          </w:p>
          <w:p w:rsidR="00673A0A" w:rsidRPr="005307CF" w:rsidRDefault="00673A0A" w:rsidP="000A1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b/>
                <w:bCs/>
                <w:i/>
                <w:iCs/>
                <w:color w:val="000000"/>
                <w:lang w:eastAsia="bg-BG"/>
              </w:rPr>
              <w:t xml:space="preserve">по </w:t>
            </w:r>
            <w:hyperlink r:id="rId6" w:history="1">
              <w:r w:rsidRPr="005307CF">
                <w:rPr>
                  <w:rFonts w:ascii="Book Antiqua" w:hAnsi="Book Antiqua" w:cs="Book Antiqua"/>
                  <w:b/>
                  <w:bCs/>
                  <w:i/>
                  <w:iCs/>
                  <w:color w:val="000000"/>
                  <w:lang w:eastAsia="bg-BG"/>
                </w:rPr>
                <w:t>чл. 42, ал. 2, т. 2 от ЗМИП</w:t>
              </w:r>
            </w:hyperlink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Долуподписаният/ата: .....................................................................................................................,</w:t>
            </w:r>
          </w:p>
          <w:p w:rsidR="00673A0A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i/>
                <w:iCs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i/>
                <w:iCs/>
                <w:color w:val="000000"/>
                <w:lang w:eastAsia="bg-BG"/>
              </w:rPr>
              <w:t>(име, презиме, фамилия)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i/>
                <w:iCs/>
                <w:color w:val="000000"/>
                <w:lang w:eastAsia="bg-BG"/>
              </w:rPr>
            </w:pP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ЕГН/ЛНЧ/официален личен идентификационен номер или друг уникален елемент заустановяване на самоличността</w:t>
            </w:r>
            <w:r>
              <w:rPr>
                <w:rFonts w:ascii="Book Antiqua" w:hAnsi="Book Antiqua" w:cs="Book Antiqua"/>
                <w:color w:val="000000"/>
                <w:lang w:eastAsia="bg-BG"/>
              </w:rPr>
              <w:t>:</w:t>
            </w: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............................................................,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постоянен адрес: ............................................................................................,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гражданство/а: ..............................................................,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документ за самоличност: ..........................................................,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</w:p>
          <w:p w:rsidR="00673A0A" w:rsidRPr="005307CF" w:rsidRDefault="00673A0A" w:rsidP="000A1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Book Antiqua" w:hAnsi="Book Antiqua" w:cs="Book Antiqua"/>
                <w:b/>
                <w:bCs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b/>
                <w:bCs/>
                <w:color w:val="000000"/>
                <w:lang w:eastAsia="bg-BG"/>
              </w:rPr>
              <w:t>ДЕКЛАРИРАМ: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u w:val="single"/>
              </w:rPr>
            </w:pPr>
          </w:p>
          <w:p w:rsidR="00673A0A" w:rsidRPr="005307CF" w:rsidRDefault="008A542C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Попадам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следната категория по </w:t>
            </w:r>
            <w:hyperlink r:id="rId8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2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(посочва се конкретната категория</w:t>
            </w:r>
            <w:r w:rsidR="00673A0A" w:rsidRPr="005307CF">
              <w:rPr>
                <w:rFonts w:ascii="Book Antiqua" w:hAnsi="Book Antiqua" w:cs="Book Antiqua"/>
                <w:color w:val="000000"/>
                <w:vertAlign w:val="superscript"/>
                <w:lang w:eastAsia="bg-BG"/>
              </w:rPr>
              <w:t>(1)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):</w:t>
            </w:r>
          </w:p>
          <w:p w:rsidR="00673A0A" w:rsidRPr="005307CF" w:rsidRDefault="008A542C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държавни глави, ръководители на правителства, министри и заместник-министри или помощник-министри;</w:t>
            </w:r>
          </w:p>
          <w:p w:rsidR="00673A0A" w:rsidRPr="005307CF" w:rsidRDefault="008A542C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членове на парламенти или на други законодателни органи;</w:t>
            </w:r>
          </w:p>
          <w:p w:rsidR="00673A0A" w:rsidRPr="005307CF" w:rsidRDefault="008A542C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членове на конституционни съдилища, на върховни съдилищаили на други висши органи на съдебната власт, чиито решения не подлежат на последващо обжалване освен при изключителни обстоятелства;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членове на сметна палата; 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членове на управителни органи на централни банки;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7" name="Картина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посланици и управляващи дипломатически мисии;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8" name="Картина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висши офицери от въоръжените сили;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членове на административни, управителни или надзорниоргани на държавни предприятия и търговски дружества с едноличен собственик – държавата;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0" name="Картина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кметове и заместник-кметове на общини, кметове изаместник-кметове на райони и председатели на общински съвети;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1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членове на управителните органи на политически партии;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2" name="Картина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ръководители и заместник-ръководители на международни организации, членове 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на управителни или надзорни органи в международни организации или лица, изпълняващи еквивалентна функция в такива организации. 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3" name="Картина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Не попадам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категориите по </w:t>
            </w:r>
            <w:hyperlink r:id="rId9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2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.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4" name="Картина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През последните 12 месеца съм попадал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следната категория по</w:t>
            </w:r>
            <w:hyperlink r:id="rId10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2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(посочва се конкретната категория): ….........................................................................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5" name="Картина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През последните 12 месеца не съм попадал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категориите по </w:t>
            </w:r>
            <w:hyperlink r:id="rId11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2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.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lastRenderedPageBreak/>
              <w:drawing>
                <wp:inline distT="0" distB="0" distL="0" distR="0">
                  <wp:extent cx="228600" cy="200025"/>
                  <wp:effectExtent l="19050" t="0" r="0" b="0"/>
                  <wp:docPr id="16" name="Картина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Попадам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следната категория по </w:t>
            </w:r>
            <w:hyperlink r:id="rId12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5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(посочва се конкретната категория):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7" name="Картина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съпрузите или лицата, които живеят във фактическо съжителство на съпружески начала;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8" name="Картина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низходящите от първа степен и техните съпрузи или лицата, с коитонизходящите от първа степен живеят във фактическо съжителство на съпружески начала;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19" name="Картина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възходящите от първа степен и техните съпрузи или лицата, с коитовъзходящите от първа степен живеят във фактическо съжителство на съпружески начала;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0" name="Картина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роднините по съребрена линия от втора степен и техните съпрузи или лицата,с които роднините по съребрена линия от втора степен живеят във фактическо съжителство на съпружески начала;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1" name="Картина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физическо лице, което е действителен собственик съвместно с лице по ал. 2на юридическо лице или друго правно образувание или се намира в други близки търговски, професионални или други делови взаимоотношения с лице по ал. 2;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2" name="Картина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3" name="Картина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Не попадам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категориите по </w:t>
            </w:r>
            <w:hyperlink r:id="rId13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5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.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4" name="Картина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През последните 12 месеца съм попадал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следната категория по </w:t>
            </w:r>
            <w:hyperlink r:id="rId14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5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(посочва се конкретната категория): 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............................................................................</w:t>
            </w:r>
          </w:p>
          <w:p w:rsidR="00673A0A" w:rsidRPr="005307CF" w:rsidRDefault="008A542C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>
              <w:rPr>
                <w:rFonts w:ascii="Book Antiqua" w:hAnsi="Book Antiqua" w:cs="Book Antiqua"/>
                <w:noProof/>
                <w:color w:val="000000"/>
                <w:lang w:eastAsia="bg-BG"/>
              </w:rPr>
              <w:drawing>
                <wp:inline distT="0" distB="0" distL="0" distR="0">
                  <wp:extent cx="228600" cy="200025"/>
                  <wp:effectExtent l="19050" t="0" r="0" b="0"/>
                  <wp:docPr id="25" name="Картина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73A0A" w:rsidRPr="005307CF">
              <w:rPr>
                <w:rFonts w:ascii="Book Antiqua" w:hAnsi="Book Antiqua" w:cs="Book Antiqua"/>
                <w:color w:val="000000"/>
                <w:u w:val="single"/>
                <w:lang w:eastAsia="bg-BG"/>
              </w:rPr>
              <w:t>През последните 12 месеца не съм попадал</w:t>
            </w:r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 в категориите по </w:t>
            </w:r>
            <w:hyperlink r:id="rId15" w:history="1">
              <w:r w:rsidR="00673A0A" w:rsidRPr="005307CF">
                <w:rPr>
                  <w:rFonts w:ascii="Book Antiqua" w:hAnsi="Book Antiqua" w:cs="Book Antiqua"/>
                  <w:color w:val="000000"/>
                  <w:lang w:eastAsia="bg-BG"/>
                </w:rPr>
                <w:t>чл. 36, ал. 5 от ЗМИП</w:t>
              </w:r>
            </w:hyperlink>
            <w:r w:rsidR="00673A0A" w:rsidRPr="005307CF">
              <w:rPr>
                <w:rFonts w:ascii="Book Antiqua" w:hAnsi="Book Antiqua" w:cs="Book Antiqua"/>
                <w:color w:val="000000"/>
                <w:lang w:eastAsia="bg-BG"/>
              </w:rPr>
              <w:t>.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 xml:space="preserve">Предоставям следната допълнителна информация във връзка с принадлежността ми 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към горепосочената категория/и: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lang w:eastAsia="bg-BG"/>
              </w:rPr>
              <w:t>............................................................................</w:t>
            </w:r>
          </w:p>
          <w:p w:rsidR="00673A0A" w:rsidRPr="005307CF" w:rsidRDefault="00673A0A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Book Antiqua" w:hAnsi="Book Antiqua" w:cs="Book Antiqua"/>
                <w:color w:val="000000"/>
                <w:lang w:eastAsia="bg-BG"/>
              </w:rPr>
            </w:pPr>
          </w:p>
          <w:p w:rsidR="00673A0A" w:rsidRPr="005307CF" w:rsidRDefault="00673A0A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center"/>
              <w:rPr>
                <w:rFonts w:ascii="Book Antiqua" w:hAnsi="Book Antiqua" w:cs="Book Antiqua"/>
                <w:i/>
                <w:iCs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i/>
                <w:iCs/>
                <w:color w:val="000000"/>
                <w:lang w:eastAsia="bg-BG"/>
              </w:rPr>
              <w:t xml:space="preserve">Известна ми е наказателната отговорност по </w:t>
            </w:r>
            <w:hyperlink r:id="rId16" w:history="1">
              <w:r w:rsidRPr="005307CF">
                <w:rPr>
                  <w:rFonts w:ascii="Book Antiqua" w:hAnsi="Book Antiqua" w:cs="Book Antiqua"/>
                  <w:i/>
                  <w:iCs/>
                  <w:color w:val="000000"/>
                  <w:lang w:eastAsia="bg-BG"/>
                </w:rPr>
                <w:t>чл. 313 от Наказателния кодекс</w:t>
              </w:r>
            </w:hyperlink>
            <w:r w:rsidRPr="005307CF">
              <w:rPr>
                <w:rFonts w:ascii="Book Antiqua" w:hAnsi="Book Antiqua" w:cs="Book Antiqua"/>
                <w:i/>
                <w:iCs/>
                <w:color w:val="000000"/>
                <w:lang w:eastAsia="bg-BG"/>
              </w:rPr>
              <w:t xml:space="preserve"> за деклариране на неверни обстоятелства.</w:t>
            </w: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lang w:eastAsia="bg-BG"/>
              </w:rPr>
            </w:pPr>
          </w:p>
          <w:p w:rsidR="00673A0A" w:rsidRPr="005307CF" w:rsidRDefault="00673A0A" w:rsidP="006424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b/>
                <w:bCs/>
                <w:color w:val="000000"/>
                <w:lang w:eastAsia="bg-BG"/>
              </w:rPr>
            </w:pPr>
            <w:r w:rsidRPr="005307CF">
              <w:rPr>
                <w:rFonts w:ascii="Book Antiqua" w:hAnsi="Book Antiqua" w:cs="Book Antiqua"/>
                <w:b/>
                <w:bCs/>
                <w:color w:val="000000"/>
                <w:lang w:eastAsia="bg-BG"/>
              </w:rPr>
              <w:t>ДАТА: ...............</w:t>
            </w:r>
            <w:r w:rsidRPr="005307CF">
              <w:rPr>
                <w:rFonts w:ascii="Book Antiqua" w:hAnsi="Book Antiqua" w:cs="Book Antiqua"/>
                <w:b/>
                <w:bCs/>
                <w:color w:val="000000"/>
                <w:lang w:val="en-US" w:eastAsia="bg-BG"/>
              </w:rPr>
              <w:t>.</w:t>
            </w:r>
            <w:bookmarkStart w:id="0" w:name="_GoBack"/>
            <w:bookmarkEnd w:id="0"/>
            <w:r w:rsidRPr="005307CF">
              <w:rPr>
                <w:rFonts w:ascii="Book Antiqua" w:hAnsi="Book Antiqua" w:cs="Book Antiqua"/>
                <w:b/>
                <w:bCs/>
                <w:color w:val="000000"/>
                <w:lang w:eastAsia="bg-BG"/>
              </w:rPr>
              <w:t>ДЕКЛАРАТОР: ..................................</w:t>
            </w:r>
          </w:p>
        </w:tc>
      </w:tr>
    </w:tbl>
    <w:p w:rsidR="00673A0A" w:rsidRPr="005307CF" w:rsidRDefault="00673A0A" w:rsidP="006A55B4">
      <w:pPr>
        <w:shd w:val="clear" w:color="auto" w:fill="FFFFFF"/>
        <w:spacing w:after="0" w:line="75" w:lineRule="atLeast"/>
        <w:rPr>
          <w:rFonts w:ascii="Book Antiqua" w:hAnsi="Book Antiqua" w:cs="Book Antiqua"/>
          <w:vanish/>
          <w:lang w:eastAsia="bg-BG"/>
        </w:rPr>
      </w:pPr>
      <w:r w:rsidRPr="005307CF">
        <w:rPr>
          <w:rFonts w:ascii="Book Antiqua" w:hAnsi="Book Antiqua" w:cs="Book Antiqua"/>
          <w:vanish/>
          <w:lang w:eastAsia="bg-BG"/>
        </w:rPr>
        <w:lastRenderedPageBreak/>
        <w:t> </w:t>
      </w:r>
    </w:p>
    <w:p w:rsidR="00673A0A" w:rsidRPr="005307CF" w:rsidRDefault="00673A0A" w:rsidP="006A55B4">
      <w:pPr>
        <w:shd w:val="clear" w:color="auto" w:fill="FFFFFF"/>
        <w:spacing w:after="0" w:line="75" w:lineRule="atLeast"/>
        <w:rPr>
          <w:rFonts w:ascii="Book Antiqua" w:hAnsi="Book Antiqua" w:cs="Book Antiqua"/>
          <w:vanish/>
          <w:lang w:eastAsia="bg-BG"/>
        </w:rPr>
      </w:pPr>
      <w:r w:rsidRPr="005307CF">
        <w:rPr>
          <w:rFonts w:ascii="Book Antiqua" w:hAnsi="Book Antiqua" w:cs="Book Antiqua"/>
          <w:vanish/>
          <w:lang w:eastAsia="bg-BG"/>
        </w:rPr>
        <w:t> </w:t>
      </w:r>
    </w:p>
    <w:p w:rsidR="00673A0A" w:rsidRPr="005307CF" w:rsidRDefault="00673A0A" w:rsidP="006A55B4">
      <w:pPr>
        <w:shd w:val="clear" w:color="auto" w:fill="FFFFFF"/>
        <w:spacing w:after="0" w:line="75" w:lineRule="atLeast"/>
        <w:rPr>
          <w:rFonts w:ascii="Book Antiqua" w:hAnsi="Book Antiqua" w:cs="Book Antiqua"/>
          <w:vanish/>
          <w:lang w:eastAsia="bg-BG"/>
        </w:rPr>
      </w:pPr>
      <w:r w:rsidRPr="005307CF">
        <w:rPr>
          <w:rFonts w:ascii="Book Antiqua" w:hAnsi="Book Antiqua" w:cs="Book Antiqua"/>
          <w:vanish/>
          <w:lang w:eastAsia="bg-BG"/>
        </w:rPr>
        <w:t> </w:t>
      </w:r>
    </w:p>
    <w:p w:rsidR="00673A0A" w:rsidRPr="005307CF" w:rsidRDefault="00673A0A" w:rsidP="006A55B4">
      <w:pPr>
        <w:shd w:val="clear" w:color="auto" w:fill="FFFFFF"/>
        <w:spacing w:after="0" w:line="75" w:lineRule="atLeast"/>
        <w:rPr>
          <w:rFonts w:ascii="Book Antiqua" w:hAnsi="Book Antiqua" w:cs="Book Antiqua"/>
          <w:vanish/>
          <w:lang w:eastAsia="bg-BG"/>
        </w:rPr>
      </w:pPr>
      <w:r w:rsidRPr="005307CF">
        <w:rPr>
          <w:rFonts w:ascii="Book Antiqua" w:hAnsi="Book Antiqua" w:cs="Book Antiqua"/>
          <w:vanish/>
          <w:lang w:eastAsia="bg-BG"/>
        </w:rPr>
        <w:t> </w:t>
      </w:r>
    </w:p>
    <w:tbl>
      <w:tblPr>
        <w:tblW w:w="0" w:type="auto"/>
        <w:tblCellSpacing w:w="15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9072"/>
      </w:tblGrid>
      <w:tr w:rsidR="00673A0A" w:rsidRPr="007F4116">
        <w:trPr>
          <w:tblCellSpacing w:w="15" w:type="dxa"/>
        </w:trPr>
        <w:tc>
          <w:tcPr>
            <w:tcW w:w="9012" w:type="dxa"/>
            <w:vAlign w:val="center"/>
          </w:tcPr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sz w:val="18"/>
                <w:szCs w:val="18"/>
                <w:lang w:eastAsia="bg-BG"/>
              </w:rPr>
            </w:pPr>
            <w:bookmarkStart w:id="1" w:name="to_paragraph_id39985118"/>
            <w:bookmarkEnd w:id="1"/>
          </w:p>
          <w:p w:rsidR="00673A0A" w:rsidRPr="005307CF" w:rsidRDefault="00673A0A" w:rsidP="006A55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rPr>
                <w:rFonts w:ascii="Book Antiqua" w:hAnsi="Book Antiqua" w:cs="Book Antiqua"/>
                <w:color w:val="000000"/>
                <w:sz w:val="18"/>
                <w:szCs w:val="18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sz w:val="18"/>
                <w:szCs w:val="18"/>
                <w:lang w:eastAsia="bg-BG"/>
              </w:rPr>
              <w:t>____________________________________________________________________________________________________</w:t>
            </w:r>
          </w:p>
          <w:p w:rsidR="00673A0A" w:rsidRPr="005307CF" w:rsidRDefault="00673A0A" w:rsidP="000A1D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10" w:lineRule="atLeast"/>
              <w:jc w:val="both"/>
              <w:rPr>
                <w:rFonts w:ascii="Book Antiqua" w:hAnsi="Book Antiqua" w:cs="Book Antiqua"/>
                <w:color w:val="000000"/>
                <w:sz w:val="16"/>
                <w:szCs w:val="16"/>
                <w:lang w:eastAsia="bg-BG"/>
              </w:rPr>
            </w:pPr>
            <w:r w:rsidRPr="005307CF">
              <w:rPr>
                <w:rFonts w:ascii="Book Antiqua" w:hAnsi="Book Antiqua" w:cs="Book Antiqua"/>
                <w:color w:val="000000"/>
                <w:sz w:val="16"/>
                <w:szCs w:val="16"/>
                <w:vertAlign w:val="superscript"/>
                <w:lang w:eastAsia="bg-BG"/>
              </w:rPr>
              <w:t>(1)</w:t>
            </w:r>
            <w:r w:rsidRPr="005307CF">
              <w:rPr>
                <w:rFonts w:ascii="Book Antiqua" w:hAnsi="Book Antiqua" w:cs="Book Antiqua"/>
                <w:i/>
                <w:iCs/>
                <w:color w:val="000000"/>
                <w:sz w:val="16"/>
                <w:szCs w:val="16"/>
                <w:lang w:eastAsia="bg-BG"/>
              </w:rPr>
              <w:t>Съгласно</w:t>
            </w:r>
            <w:r>
              <w:rPr>
                <w:rFonts w:ascii="Book Antiqua" w:hAnsi="Book Antiqua" w:cs="Book Antiqua"/>
                <w:i/>
                <w:iCs/>
                <w:color w:val="000000"/>
                <w:sz w:val="16"/>
                <w:szCs w:val="16"/>
                <w:lang w:eastAsia="bg-BG"/>
              </w:rPr>
              <w:t xml:space="preserve"> </w:t>
            </w:r>
            <w:hyperlink r:id="rId17" w:history="1">
              <w:r w:rsidRPr="005307CF">
                <w:rPr>
                  <w:rFonts w:ascii="Book Antiqua" w:hAnsi="Book Antiqua" w:cs="Book Antiqua"/>
                  <w:i/>
                  <w:iCs/>
                  <w:color w:val="000000"/>
                  <w:sz w:val="16"/>
                  <w:szCs w:val="16"/>
                  <w:lang w:eastAsia="bg-BG"/>
                </w:rPr>
                <w:t>чл. 36, ал. 3 от ЗМИП</w:t>
              </w:r>
            </w:hyperlink>
            <w:r w:rsidRPr="005307CF">
              <w:rPr>
                <w:rFonts w:ascii="Book Antiqua" w:hAnsi="Book Antiqua" w:cs="Book Antiqua"/>
                <w:i/>
                <w:iCs/>
                <w:color w:val="000000"/>
                <w:sz w:val="16"/>
                <w:szCs w:val="16"/>
                <w:lang w:eastAsia="bg-BG"/>
              </w:rPr>
              <w:t xml:space="preserve"> категориите включват съответно и доколкото е приложимо, длъжности в институциите и органите на Европейския съюзи в международни организации.</w:t>
            </w:r>
          </w:p>
        </w:tc>
      </w:tr>
    </w:tbl>
    <w:p w:rsidR="00673A0A" w:rsidRPr="005307CF" w:rsidRDefault="00673A0A">
      <w:pPr>
        <w:rPr>
          <w:rFonts w:ascii="Book Antiqua" w:hAnsi="Book Antiqua" w:cs="Book Antiqua"/>
        </w:rPr>
      </w:pPr>
    </w:p>
    <w:sectPr w:rsidR="00673A0A" w:rsidRPr="005307CF" w:rsidSect="00AF34B5">
      <w:head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28B4" w:rsidRDefault="00D528B4" w:rsidP="000A1D63">
      <w:pPr>
        <w:spacing w:after="0" w:line="240" w:lineRule="auto"/>
      </w:pPr>
      <w:r>
        <w:separator/>
      </w:r>
    </w:p>
  </w:endnote>
  <w:endnote w:type="continuationSeparator" w:id="1">
    <w:p w:rsidR="00D528B4" w:rsidRDefault="00D528B4" w:rsidP="000A1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28B4" w:rsidRDefault="00D528B4" w:rsidP="000A1D63">
      <w:pPr>
        <w:spacing w:after="0" w:line="240" w:lineRule="auto"/>
      </w:pPr>
      <w:r>
        <w:separator/>
      </w:r>
    </w:p>
  </w:footnote>
  <w:footnote w:type="continuationSeparator" w:id="1">
    <w:p w:rsidR="00D528B4" w:rsidRDefault="00D528B4" w:rsidP="000A1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A0A" w:rsidRPr="0031366D" w:rsidRDefault="00673A0A" w:rsidP="000A1D63">
    <w:pPr>
      <w:pStyle w:val="a3"/>
      <w:pBdr>
        <w:bottom w:val="single" w:sz="12" w:space="1" w:color="auto"/>
      </w:pBdr>
      <w:jc w:val="right"/>
      <w:rPr>
        <w:rFonts w:ascii="Book Antiqua" w:hAnsi="Book Antiqua" w:cs="Book Antiqua"/>
        <w:i/>
        <w:iCs/>
        <w:sz w:val="16"/>
        <w:szCs w:val="16"/>
      </w:rPr>
    </w:pPr>
    <w:r>
      <w:rPr>
        <w:rFonts w:ascii="Book Antiqua" w:hAnsi="Book Antiqua" w:cs="Book Antiqua"/>
        <w:i/>
        <w:iCs/>
        <w:sz w:val="16"/>
        <w:szCs w:val="16"/>
      </w:rPr>
      <w:t>Декларация по чл. 42, ал. 2</w:t>
    </w:r>
    <w:r>
      <w:rPr>
        <w:rFonts w:ascii="Book Antiqua" w:hAnsi="Book Antiqua" w:cs="Book Antiqua"/>
        <w:i/>
        <w:iCs/>
        <w:sz w:val="16"/>
        <w:szCs w:val="16"/>
        <w:lang w:val="en-US"/>
      </w:rPr>
      <w:t xml:space="preserve">, </w:t>
    </w:r>
    <w:r>
      <w:rPr>
        <w:rFonts w:ascii="Book Antiqua" w:hAnsi="Book Antiqua" w:cs="Book Antiqua"/>
        <w:i/>
        <w:iCs/>
        <w:sz w:val="16"/>
        <w:szCs w:val="16"/>
      </w:rPr>
      <w:t>т.2 от ЗМИП</w:t>
    </w:r>
  </w:p>
  <w:p w:rsidR="00673A0A" w:rsidRDefault="00673A0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D40BD1"/>
    <w:rsid w:val="000A1D63"/>
    <w:rsid w:val="0031366D"/>
    <w:rsid w:val="00331737"/>
    <w:rsid w:val="004D2EAB"/>
    <w:rsid w:val="005307CF"/>
    <w:rsid w:val="005B0EFF"/>
    <w:rsid w:val="0064248C"/>
    <w:rsid w:val="00673A0A"/>
    <w:rsid w:val="006A55B4"/>
    <w:rsid w:val="007267A2"/>
    <w:rsid w:val="00733D6D"/>
    <w:rsid w:val="007F4116"/>
    <w:rsid w:val="00835F3D"/>
    <w:rsid w:val="008A542C"/>
    <w:rsid w:val="00AF34B5"/>
    <w:rsid w:val="00BF6959"/>
    <w:rsid w:val="00D40BD1"/>
    <w:rsid w:val="00D528B4"/>
    <w:rsid w:val="00E35428"/>
    <w:rsid w:val="00F856A5"/>
    <w:rsid w:val="00FF4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4B5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1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locked/>
    <w:rsid w:val="000A1D63"/>
  </w:style>
  <w:style w:type="paragraph" w:styleId="a5">
    <w:name w:val="footer"/>
    <w:basedOn w:val="a"/>
    <w:link w:val="a6"/>
    <w:uiPriority w:val="99"/>
    <w:rsid w:val="000A1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locked/>
    <w:rsid w:val="000A1D63"/>
  </w:style>
  <w:style w:type="paragraph" w:styleId="a7">
    <w:name w:val="Balloon Text"/>
    <w:basedOn w:val="a"/>
    <w:link w:val="a8"/>
    <w:uiPriority w:val="99"/>
    <w:semiHidden/>
    <w:rsid w:val="005B0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locked/>
    <w:rsid w:val="005B0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77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7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74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74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748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74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74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2512&amp;ToPar=Art36_Al2&amp;Type=201/" TargetMode="External"/><Relationship Id="rId13" Type="http://schemas.openxmlformats.org/officeDocument/2006/relationships/hyperlink" Target="apis://Base=NARH&amp;DocCode=42512&amp;ToPar=Art36_Al5&amp;Type=201/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hyperlink" Target="apis://Base=NARH&amp;DocCode=42512&amp;ToPar=Art36_Al5&amp;Type=201/" TargetMode="External"/><Relationship Id="rId17" Type="http://schemas.openxmlformats.org/officeDocument/2006/relationships/hyperlink" Target="apis://Base=NARH&amp;DocCode=42512&amp;ToPar=Art36_Al3&amp;Type=201/" TargetMode="External"/><Relationship Id="rId2" Type="http://schemas.openxmlformats.org/officeDocument/2006/relationships/settings" Target="settings.xml"/><Relationship Id="rId16" Type="http://schemas.openxmlformats.org/officeDocument/2006/relationships/hyperlink" Target="apis://Base=NARH&amp;DocCode=2003&amp;ToPar=Art313&amp;Type=201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42512&amp;ToPar=Art42_Al2_Pt2&amp;Type=201/" TargetMode="External"/><Relationship Id="rId11" Type="http://schemas.openxmlformats.org/officeDocument/2006/relationships/hyperlink" Target="apis://Base=NARH&amp;DocCode=42512&amp;ToPar=Art36_Al2&amp;Type=201/" TargetMode="External"/><Relationship Id="rId5" Type="http://schemas.openxmlformats.org/officeDocument/2006/relationships/endnotes" Target="endnotes.xml"/><Relationship Id="rId15" Type="http://schemas.openxmlformats.org/officeDocument/2006/relationships/hyperlink" Target="apis://Base=NARH&amp;DocCode=42512&amp;ToPar=Art36_Al5&amp;Type=201/" TargetMode="External"/><Relationship Id="rId10" Type="http://schemas.openxmlformats.org/officeDocument/2006/relationships/hyperlink" Target="apis://Base=NARH&amp;DocCode=42512&amp;ToPar=Art36_Al2&amp;Type=201/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apis://Base=NARH&amp;DocCode=42512&amp;ToPar=Art36_Al2&amp;Type=201/" TargetMode="External"/><Relationship Id="rId14" Type="http://schemas.openxmlformats.org/officeDocument/2006/relationships/hyperlink" Target="apis://Base=NARH&amp;DocCode=42512&amp;ToPar=Art36_Al5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Горан Коцев - КГК</dc:creator>
  <cp:lastModifiedBy>Sekretar</cp:lastModifiedBy>
  <cp:revision>2</cp:revision>
  <cp:lastPrinted>2019-09-18T12:51:00Z</cp:lastPrinted>
  <dcterms:created xsi:type="dcterms:W3CDTF">2020-02-11T11:32:00Z</dcterms:created>
  <dcterms:modified xsi:type="dcterms:W3CDTF">2020-02-11T11:32:00Z</dcterms:modified>
</cp:coreProperties>
</file>