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0C6614" w:rsidRPr="0081412A" w:rsidRDefault="000C6614" w:rsidP="000C6614">
      <w:pPr>
        <w:autoSpaceDE w:val="0"/>
        <w:autoSpaceDN w:val="0"/>
        <w:adjustRightInd w:val="0"/>
        <w:jc w:val="center"/>
        <w:rPr>
          <w:color w:val="000000"/>
        </w:rPr>
      </w:pPr>
      <w:r>
        <w:rPr>
          <w:b/>
          <w:bCs/>
          <w:noProof/>
          <w:color w:val="000000"/>
        </w:rPr>
        <w:drawing>
          <wp:anchor distT="0" distB="0" distL="114300" distR="114300" simplePos="0" relativeHeight="251659264" behindDoc="0" locked="0" layoutInCell="1" allowOverlap="1">
            <wp:simplePos x="0" y="0"/>
            <wp:positionH relativeFrom="column">
              <wp:posOffset>-176530</wp:posOffset>
            </wp:positionH>
            <wp:positionV relativeFrom="paragraph">
              <wp:posOffset>-391160</wp:posOffset>
            </wp:positionV>
            <wp:extent cx="935355" cy="1208405"/>
            <wp:effectExtent l="19050" t="0" r="0" b="0"/>
            <wp:wrapNone/>
            <wp:docPr id="1" name="Картина 2" descr="header-new"/>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Картина 2" descr="header-new"/>
                    <pic:cNvPicPr>
                      <a:picLocks noChangeAspect="1" noChangeArrowheads="1"/>
                    </pic:cNvPicPr>
                  </pic:nvPicPr>
                  <pic:blipFill>
                    <a:blip r:embed="rId5" cstate="print"/>
                    <a:srcRect r="87900" b="29927"/>
                    <a:stretch>
                      <a:fillRect/>
                    </a:stretch>
                  </pic:blipFill>
                  <pic:spPr bwMode="auto">
                    <a:xfrm>
                      <a:off x="0" y="0"/>
                      <a:ext cx="935355" cy="1208405"/>
                    </a:xfrm>
                    <a:prstGeom prst="rect">
                      <a:avLst/>
                    </a:prstGeom>
                    <a:noFill/>
                    <a:ln w="9525">
                      <a:noFill/>
                      <a:miter lim="800000"/>
                      <a:headEnd/>
                      <a:tailEnd/>
                    </a:ln>
                  </pic:spPr>
                </pic:pic>
              </a:graphicData>
            </a:graphic>
          </wp:anchor>
        </w:drawing>
      </w:r>
      <w:r w:rsidRPr="0081412A">
        <w:rPr>
          <w:b/>
          <w:bCs/>
          <w:color w:val="000000"/>
        </w:rPr>
        <w:t>МИНИСТЕРСТВО НА ЗЕМЕДЕЛИЕТО,ХРАНИТЕ И ГОРИТЕ</w:t>
      </w:r>
      <w:r w:rsidRPr="0081412A">
        <w:rPr>
          <w:b/>
          <w:bCs/>
          <w:color w:val="000000"/>
        </w:rPr>
        <w:br/>
        <w:t xml:space="preserve">      ЮГОИЗТОЧНО ДЪРЖАВНО ПРЕДПРИЯТИЕ – гр. СЛИВЕН</w:t>
      </w:r>
      <w:r w:rsidRPr="0081412A">
        <w:rPr>
          <w:b/>
          <w:bCs/>
          <w:color w:val="000000"/>
        </w:rPr>
        <w:br/>
        <w:t xml:space="preserve">      </w:t>
      </w:r>
      <w:r w:rsidRPr="0081412A">
        <w:rPr>
          <w:b/>
          <w:bCs/>
          <w:color w:val="000000"/>
          <w:u w:val="single"/>
        </w:rPr>
        <w:t>ДЪРЖАВНО ЛОВНО СТОПАНСТВО - „ГРАМАТИКОВО”- ТП</w:t>
      </w:r>
      <w:r w:rsidRPr="0081412A">
        <w:rPr>
          <w:color w:val="000000"/>
        </w:rPr>
        <w:br/>
        <w:t>8166 с.Граматиково; тел.: 05958/2230; факс: 05958/2231</w:t>
      </w:r>
      <w:r w:rsidRPr="0081412A">
        <w:rPr>
          <w:color w:val="000000"/>
        </w:rPr>
        <w:br/>
        <w:t xml:space="preserve">      e-mail:ddsgramatikovo@mail.bg; </w:t>
      </w:r>
      <w:hyperlink r:id="rId6" w:history="1">
        <w:r w:rsidRPr="0081412A">
          <w:rPr>
            <w:rStyle w:val="Hyperlink"/>
            <w:color w:val="000000"/>
          </w:rPr>
          <w:t>dlsgramatikovo@uidp-sliven.com</w:t>
        </w:r>
      </w:hyperlink>
    </w:p>
    <w:p w:rsidR="000C6614" w:rsidRDefault="001A126F" w:rsidP="000C6614">
      <w:pPr>
        <w:jc w:val="center"/>
        <w:rPr>
          <w:rFonts w:ascii="Cambria" w:hAnsi="Cambria" w:cs="Arial"/>
          <w:sz w:val="22"/>
        </w:rPr>
      </w:pPr>
      <w:hyperlink r:id="rId7" w:tgtFrame="_blank" w:history="1">
        <w:r w:rsidR="000C6614" w:rsidRPr="0081412A">
          <w:rPr>
            <w:rStyle w:val="Hyperlink"/>
            <w:color w:val="000000"/>
          </w:rPr>
          <w:t>http://dlsgramatikovo.uidp-sliven.com/</w:t>
        </w:r>
      </w:hyperlink>
    </w:p>
    <w:p w:rsidR="000C6614" w:rsidRDefault="000C6614" w:rsidP="000C6614">
      <w:pPr>
        <w:jc w:val="center"/>
        <w:rPr>
          <w:rFonts w:ascii="Cambria" w:hAnsi="Cambria" w:cs="Arial"/>
          <w:sz w:val="22"/>
        </w:rPr>
      </w:pPr>
    </w:p>
    <w:p w:rsidR="000C6614" w:rsidRDefault="000C6614" w:rsidP="000C6614">
      <w:pPr>
        <w:jc w:val="both"/>
      </w:pPr>
    </w:p>
    <w:p w:rsidR="00B26D32" w:rsidRDefault="000C6614" w:rsidP="00B26D32">
      <w:pPr>
        <w:ind w:firstLine="708"/>
        <w:jc w:val="both"/>
        <w:rPr>
          <w:color w:val="000000"/>
        </w:rPr>
      </w:pPr>
      <w:r w:rsidRPr="00AF1491">
        <w:rPr>
          <w:b/>
          <w:sz w:val="22"/>
          <w:szCs w:val="22"/>
        </w:rPr>
        <w:t>№ ПО-05-</w:t>
      </w:r>
      <w:r w:rsidR="000326AE">
        <w:rPr>
          <w:b/>
          <w:sz w:val="22"/>
          <w:szCs w:val="22"/>
        </w:rPr>
        <w:t>46/</w:t>
      </w:r>
      <w:r>
        <w:rPr>
          <w:b/>
          <w:sz w:val="22"/>
          <w:szCs w:val="22"/>
        </w:rPr>
        <w:t>17.07</w:t>
      </w:r>
      <w:r w:rsidRPr="00AF1491">
        <w:rPr>
          <w:b/>
          <w:sz w:val="22"/>
          <w:szCs w:val="22"/>
        </w:rPr>
        <w:t>.2020</w:t>
      </w:r>
      <w:r>
        <w:rPr>
          <w:b/>
          <w:sz w:val="22"/>
          <w:szCs w:val="22"/>
        </w:rPr>
        <w:tab/>
      </w:r>
      <w:r>
        <w:rPr>
          <w:b/>
          <w:sz w:val="22"/>
          <w:szCs w:val="22"/>
        </w:rPr>
        <w:tab/>
      </w:r>
      <w:r>
        <w:rPr>
          <w:b/>
          <w:sz w:val="22"/>
          <w:szCs w:val="22"/>
        </w:rPr>
        <w:tab/>
        <w:t xml:space="preserve">Утвърждавам: </w:t>
      </w:r>
      <w:r w:rsidR="00B26D32">
        <w:rPr>
          <w:b/>
          <w:sz w:val="22"/>
          <w:szCs w:val="22"/>
        </w:rPr>
        <w:t>залич.ЗЗЛД</w:t>
      </w:r>
    </w:p>
    <w:p w:rsidR="000C6614" w:rsidRPr="00AF1491" w:rsidRDefault="000C6614" w:rsidP="000C6614">
      <w:pPr>
        <w:rPr>
          <w:sz w:val="22"/>
          <w:szCs w:val="22"/>
        </w:rPr>
      </w:pPr>
      <w:r>
        <w:rPr>
          <w:b/>
          <w:sz w:val="22"/>
          <w:szCs w:val="22"/>
        </w:rPr>
        <w:tab/>
      </w:r>
      <w:r>
        <w:rPr>
          <w:b/>
          <w:sz w:val="22"/>
          <w:szCs w:val="22"/>
        </w:rPr>
        <w:tab/>
      </w:r>
      <w:r>
        <w:rPr>
          <w:b/>
          <w:sz w:val="22"/>
          <w:szCs w:val="22"/>
        </w:rPr>
        <w:tab/>
      </w:r>
      <w:r>
        <w:rPr>
          <w:b/>
          <w:sz w:val="22"/>
          <w:szCs w:val="22"/>
        </w:rPr>
        <w:tab/>
      </w:r>
      <w:r>
        <w:rPr>
          <w:b/>
          <w:sz w:val="22"/>
          <w:szCs w:val="22"/>
        </w:rPr>
        <w:tab/>
      </w:r>
      <w:r>
        <w:rPr>
          <w:b/>
          <w:sz w:val="22"/>
          <w:szCs w:val="22"/>
        </w:rPr>
        <w:tab/>
      </w:r>
      <w:r>
        <w:rPr>
          <w:b/>
          <w:sz w:val="22"/>
          <w:szCs w:val="22"/>
        </w:rPr>
        <w:tab/>
      </w:r>
      <w:r>
        <w:rPr>
          <w:b/>
          <w:sz w:val="22"/>
          <w:szCs w:val="22"/>
        </w:rPr>
        <w:tab/>
        <w:t>Инж.Г.Костадинов,Директор</w:t>
      </w:r>
    </w:p>
    <w:p w:rsidR="000C6614" w:rsidRDefault="000C6614" w:rsidP="000C6614">
      <w:pPr>
        <w:rPr>
          <w:b/>
          <w:sz w:val="40"/>
          <w:szCs w:val="40"/>
        </w:rPr>
      </w:pPr>
      <w:r>
        <w:rPr>
          <w:b/>
          <w:sz w:val="40"/>
          <w:szCs w:val="40"/>
        </w:rPr>
        <w:t xml:space="preserve">                                 </w:t>
      </w:r>
    </w:p>
    <w:p w:rsidR="000C6614" w:rsidRDefault="000C6614" w:rsidP="000C6614">
      <w:pPr>
        <w:ind w:left="3540"/>
        <w:rPr>
          <w:b/>
        </w:rPr>
      </w:pPr>
      <w:r w:rsidRPr="00820C5A">
        <w:rPr>
          <w:b/>
          <w:sz w:val="40"/>
          <w:szCs w:val="40"/>
        </w:rPr>
        <w:t>ПРОТОКОЛ</w:t>
      </w:r>
      <w:r>
        <w:rPr>
          <w:b/>
          <w:sz w:val="40"/>
          <w:szCs w:val="40"/>
        </w:rPr>
        <w:t xml:space="preserve"> №</w:t>
      </w:r>
      <w:r w:rsidR="00544DB4">
        <w:rPr>
          <w:b/>
          <w:sz w:val="40"/>
          <w:szCs w:val="40"/>
        </w:rPr>
        <w:t>2</w:t>
      </w:r>
    </w:p>
    <w:p w:rsidR="000C6614" w:rsidRDefault="000C6614" w:rsidP="000C6614">
      <w:pPr>
        <w:ind w:left="2832" w:firstLine="708"/>
        <w:rPr>
          <w:b/>
        </w:rPr>
      </w:pPr>
    </w:p>
    <w:p w:rsidR="000C6614" w:rsidRDefault="000C6614" w:rsidP="000C6614">
      <w:pPr>
        <w:jc w:val="both"/>
        <w:rPr>
          <w:rFonts w:eastAsia="Lucida Sans Unicode"/>
          <w:kern w:val="3"/>
          <w:lang w:bidi="en-US"/>
        </w:rPr>
      </w:pPr>
      <w:r>
        <w:t xml:space="preserve">от дейността на комисия, назначена със Заповед № РД 10-279/14. 07. 2020год.на Директора на ТП”ДЛС Граматиково” </w:t>
      </w:r>
      <w:r w:rsidR="00364226">
        <w:t xml:space="preserve">във връзка със Заповед №РД-10-279/1/-17.07.2020 г. </w:t>
      </w:r>
      <w:r>
        <w:t xml:space="preserve">за разглеждане, оценка на ЦЕНОВО ПРЕДЛОЖЕНИЕ в процедура по реда на ЗОП- открита процедура с предмет: </w:t>
      </w:r>
      <w:r w:rsidRPr="007D1188">
        <w:rPr>
          <w:b/>
        </w:rPr>
        <w:t>Периодична доставка чрез покупка на електро- и железарски материали за срок от 24 месеца</w:t>
      </w:r>
      <w:r w:rsidRPr="005744D7">
        <w:rPr>
          <w:rFonts w:eastAsia="Lucida Sans Unicode"/>
          <w:i/>
          <w:kern w:val="3"/>
          <w:lang w:bidi="en-US"/>
        </w:rPr>
        <w:t>,</w:t>
      </w:r>
      <w:r>
        <w:rPr>
          <w:rFonts w:eastAsia="Lucida Sans Unicode"/>
          <w:i/>
          <w:kern w:val="3"/>
          <w:lang w:bidi="en-US"/>
        </w:rPr>
        <w:t xml:space="preserve"> </w:t>
      </w:r>
      <w:r>
        <w:rPr>
          <w:rFonts w:eastAsia="Lucida Sans Unicode"/>
          <w:kern w:val="3"/>
          <w:lang w:bidi="en-US"/>
        </w:rPr>
        <w:t>по реда и при условията на чл.187 и сл. от ЗОП, обявена в АОП с импортен №983612, публикувана в профила на купувача</w:t>
      </w:r>
    </w:p>
    <w:p w:rsidR="000C6614" w:rsidRPr="00F30EB9" w:rsidRDefault="000C6614" w:rsidP="000C6614">
      <w:pPr>
        <w:pStyle w:val="Default"/>
        <w:jc w:val="both"/>
      </w:pPr>
    </w:p>
    <w:p w:rsidR="000C6614" w:rsidRDefault="000C6614" w:rsidP="000C6614">
      <w:pPr>
        <w:ind w:firstLine="360"/>
      </w:pPr>
      <w:r>
        <w:t>Днес, 17. 07. 2020г. от 10:00 часа, в административната сграда на ТП”ДЛС Граматиково” в, заседателна зала, се проведе заседание на комисия, назначена със Заповед № РД 10-279/14. 07. 2020год. на Директора на ТП ДЛС – Граматиково</w:t>
      </w:r>
      <w:r>
        <w:rPr>
          <w:color w:val="000000"/>
        </w:rPr>
        <w:t xml:space="preserve"> в състав:</w:t>
      </w:r>
    </w:p>
    <w:p w:rsidR="000C6614" w:rsidRDefault="000C6614" w:rsidP="000C6614">
      <w:pPr>
        <w:pStyle w:val="NoSpacing"/>
        <w:ind w:left="720"/>
        <w:jc w:val="both"/>
        <w:rPr>
          <w:rFonts w:ascii="Times New Roman" w:hAnsi="Times New Roman"/>
          <w:sz w:val="24"/>
          <w:szCs w:val="24"/>
        </w:rPr>
      </w:pPr>
      <w:r>
        <w:rPr>
          <w:rFonts w:ascii="Times New Roman" w:hAnsi="Times New Roman"/>
          <w:sz w:val="24"/>
          <w:szCs w:val="24"/>
        </w:rPr>
        <w:t>Председател: Велина Абаджиева-юрист</w:t>
      </w:r>
    </w:p>
    <w:p w:rsidR="000C6614" w:rsidRDefault="000C6614" w:rsidP="000C6614">
      <w:pPr>
        <w:pStyle w:val="NoSpacing"/>
        <w:ind w:left="720"/>
        <w:jc w:val="both"/>
        <w:rPr>
          <w:rFonts w:ascii="Times New Roman" w:hAnsi="Times New Roman"/>
          <w:sz w:val="24"/>
          <w:szCs w:val="24"/>
        </w:rPr>
      </w:pPr>
      <w:r>
        <w:rPr>
          <w:rFonts w:ascii="Times New Roman" w:hAnsi="Times New Roman"/>
          <w:sz w:val="24"/>
          <w:szCs w:val="24"/>
        </w:rPr>
        <w:t xml:space="preserve">И членове:     </w:t>
      </w:r>
      <w:r w:rsidR="003D2341">
        <w:rPr>
          <w:rFonts w:ascii="Times New Roman" w:hAnsi="Times New Roman"/>
          <w:sz w:val="24"/>
          <w:szCs w:val="24"/>
        </w:rPr>
        <w:t>Марияна Янева</w:t>
      </w:r>
      <w:r>
        <w:rPr>
          <w:rFonts w:ascii="Times New Roman" w:hAnsi="Times New Roman"/>
          <w:sz w:val="24"/>
          <w:szCs w:val="24"/>
        </w:rPr>
        <w:t>-счетоводител</w:t>
      </w:r>
    </w:p>
    <w:p w:rsidR="000C6614" w:rsidRDefault="000C6614" w:rsidP="000C6614">
      <w:pPr>
        <w:pStyle w:val="NoSpacing"/>
        <w:ind w:left="720"/>
        <w:jc w:val="both"/>
        <w:rPr>
          <w:rFonts w:ascii="Times New Roman" w:hAnsi="Times New Roman"/>
          <w:sz w:val="24"/>
          <w:szCs w:val="24"/>
        </w:rPr>
      </w:pPr>
      <w:r>
        <w:rPr>
          <w:rFonts w:ascii="Times New Roman" w:hAnsi="Times New Roman"/>
          <w:sz w:val="24"/>
          <w:szCs w:val="24"/>
        </w:rPr>
        <w:t xml:space="preserve">                      Галина Димитрова – пом.лесничей,</w:t>
      </w:r>
    </w:p>
    <w:p w:rsidR="000C6614" w:rsidRDefault="000C6614" w:rsidP="000C6614">
      <w:pPr>
        <w:pStyle w:val="NoSpacing"/>
        <w:jc w:val="both"/>
        <w:rPr>
          <w:rFonts w:ascii="Times New Roman" w:hAnsi="Times New Roman"/>
          <w:sz w:val="24"/>
          <w:szCs w:val="24"/>
        </w:rPr>
      </w:pPr>
      <w:r>
        <w:rPr>
          <w:rFonts w:ascii="Times New Roman" w:hAnsi="Times New Roman"/>
          <w:sz w:val="24"/>
          <w:szCs w:val="24"/>
        </w:rPr>
        <w:t>която в съответствие с Протокол 1/14.07.2020 г. се събра, за да отвори, разгледа и оцени ценовото предложение на единствения подал оферта и допуснат до този етап на процедурата участник -  „Ватом Томови 1991” ООД</w:t>
      </w:r>
      <w:r w:rsidR="00652988">
        <w:rPr>
          <w:rFonts w:ascii="Times New Roman" w:hAnsi="Times New Roman"/>
          <w:sz w:val="24"/>
          <w:szCs w:val="24"/>
        </w:rPr>
        <w:t>.</w:t>
      </w:r>
    </w:p>
    <w:p w:rsidR="00652988" w:rsidRDefault="00652988" w:rsidP="00544DB4">
      <w:pPr>
        <w:pStyle w:val="NoSpacing"/>
        <w:ind w:firstLine="708"/>
        <w:jc w:val="both"/>
        <w:rPr>
          <w:rFonts w:ascii="Times New Roman" w:hAnsi="Times New Roman"/>
          <w:sz w:val="24"/>
          <w:szCs w:val="24"/>
        </w:rPr>
      </w:pPr>
      <w:r>
        <w:rPr>
          <w:rFonts w:ascii="Times New Roman" w:hAnsi="Times New Roman"/>
          <w:sz w:val="24"/>
          <w:szCs w:val="24"/>
        </w:rPr>
        <w:t>Заседанието бе открито в 10.00 часа от Председателя на комисията.</w:t>
      </w:r>
    </w:p>
    <w:p w:rsidR="00652988" w:rsidRDefault="00652988" w:rsidP="00544DB4">
      <w:pPr>
        <w:pStyle w:val="NoSpacing"/>
        <w:ind w:firstLine="708"/>
        <w:jc w:val="both"/>
        <w:rPr>
          <w:rFonts w:ascii="Times New Roman" w:hAnsi="Times New Roman"/>
          <w:sz w:val="24"/>
          <w:szCs w:val="24"/>
        </w:rPr>
      </w:pPr>
      <w:r>
        <w:rPr>
          <w:rFonts w:ascii="Times New Roman" w:hAnsi="Times New Roman"/>
          <w:sz w:val="24"/>
          <w:szCs w:val="24"/>
        </w:rPr>
        <w:t>На заседанието не присъстваше участника или негови представители.</w:t>
      </w:r>
    </w:p>
    <w:p w:rsidR="00652988" w:rsidRDefault="00652988" w:rsidP="00544DB4">
      <w:pPr>
        <w:pStyle w:val="NoSpacing"/>
        <w:ind w:firstLine="708"/>
        <w:jc w:val="both"/>
        <w:rPr>
          <w:rFonts w:ascii="Times New Roman" w:hAnsi="Times New Roman"/>
          <w:sz w:val="24"/>
          <w:szCs w:val="24"/>
        </w:rPr>
      </w:pPr>
      <w:r>
        <w:rPr>
          <w:rFonts w:ascii="Times New Roman" w:hAnsi="Times New Roman"/>
          <w:sz w:val="24"/>
          <w:szCs w:val="24"/>
        </w:rPr>
        <w:t>Комисията отвори ценовото предложение и оповести предложената цена, като се подписа на съответните документи. Установи се, че ценовото предложение не надхвърля прогнозната цена за изпълнение на поръчката, зададена от възложителя., поради което участникът беше допуснат до разглеждане на ценовото му предложение, представляващо сборна цена на зададените в техн.спецификация артикули /ед.бр./.</w:t>
      </w:r>
    </w:p>
    <w:p w:rsidR="00652988" w:rsidRDefault="00652988" w:rsidP="00544DB4">
      <w:pPr>
        <w:pStyle w:val="NoSpacing"/>
        <w:ind w:firstLine="708"/>
        <w:jc w:val="both"/>
        <w:rPr>
          <w:rFonts w:ascii="Times New Roman" w:hAnsi="Times New Roman"/>
          <w:sz w:val="24"/>
          <w:szCs w:val="24"/>
        </w:rPr>
      </w:pPr>
      <w:r>
        <w:rPr>
          <w:rFonts w:ascii="Times New Roman" w:hAnsi="Times New Roman"/>
          <w:sz w:val="24"/>
          <w:szCs w:val="24"/>
        </w:rPr>
        <w:t>Публичната част от заседанието бе закрита и комисията пристъпи към аценка и класиране по критерия НАЙ-НИСКА ЦЕНА, посочен в обявлението на възложителя.</w:t>
      </w:r>
    </w:p>
    <w:p w:rsidR="00652988" w:rsidRDefault="00652988" w:rsidP="00544DB4">
      <w:pPr>
        <w:pStyle w:val="NoSpacing"/>
        <w:ind w:firstLine="708"/>
        <w:jc w:val="both"/>
        <w:rPr>
          <w:rFonts w:ascii="Times New Roman" w:hAnsi="Times New Roman"/>
          <w:sz w:val="24"/>
          <w:szCs w:val="24"/>
        </w:rPr>
      </w:pPr>
      <w:r>
        <w:rPr>
          <w:rFonts w:ascii="Times New Roman" w:hAnsi="Times New Roman"/>
          <w:sz w:val="24"/>
          <w:szCs w:val="24"/>
        </w:rPr>
        <w:t>КЛАСИРАН НА ПЪРВО МЯСТО:</w:t>
      </w:r>
      <w:r w:rsidRPr="00652988">
        <w:rPr>
          <w:rFonts w:ascii="Times New Roman" w:hAnsi="Times New Roman"/>
          <w:b/>
          <w:snapToGrid w:val="0"/>
          <w:sz w:val="24"/>
          <w:szCs w:val="24"/>
          <w:lang w:val="en-GB"/>
        </w:rPr>
        <w:t xml:space="preserve"> </w:t>
      </w:r>
      <w:r w:rsidRPr="00544DB4">
        <w:rPr>
          <w:rFonts w:ascii="Times New Roman" w:hAnsi="Times New Roman"/>
          <w:b/>
          <w:snapToGrid w:val="0"/>
          <w:sz w:val="24"/>
          <w:szCs w:val="24"/>
          <w:u w:val="single"/>
          <w:lang w:val="en-GB"/>
        </w:rPr>
        <w:t>„</w:t>
      </w:r>
      <w:r w:rsidRPr="00544DB4">
        <w:rPr>
          <w:rFonts w:ascii="Times New Roman" w:hAnsi="Times New Roman"/>
          <w:b/>
          <w:snapToGrid w:val="0"/>
          <w:sz w:val="24"/>
          <w:szCs w:val="24"/>
          <w:u w:val="single"/>
        </w:rPr>
        <w:t>ВАТОМ ТОМОВИ 1991</w:t>
      </w:r>
      <w:r w:rsidRPr="00544DB4">
        <w:rPr>
          <w:rFonts w:ascii="Times New Roman" w:hAnsi="Times New Roman"/>
          <w:b/>
          <w:snapToGrid w:val="0"/>
          <w:sz w:val="24"/>
          <w:szCs w:val="24"/>
          <w:u w:val="single"/>
          <w:lang w:val="en-GB"/>
        </w:rPr>
        <w:t>” ООД</w:t>
      </w:r>
      <w:r w:rsidRPr="00544DB4">
        <w:rPr>
          <w:rFonts w:ascii="Times New Roman" w:hAnsi="Times New Roman"/>
          <w:sz w:val="24"/>
          <w:szCs w:val="24"/>
          <w:u w:val="single"/>
        </w:rPr>
        <w:t>, ЕИК 2014503086, със седалище и адрес на управление гр. Царево, ул. Милин камък, № 3, представлявано от ТОМА ТОМОВ, в качеството му на управител.</w:t>
      </w:r>
    </w:p>
    <w:p w:rsidR="000C6614" w:rsidRDefault="00652988" w:rsidP="000C6614">
      <w:pPr>
        <w:pStyle w:val="ListParagraph"/>
        <w:jc w:val="both"/>
        <w:rPr>
          <w:color w:val="000000"/>
          <w:lang w:val="bg-BG"/>
        </w:rPr>
      </w:pPr>
      <w:r>
        <w:rPr>
          <w:color w:val="000000"/>
          <w:lang w:val="bg-BG"/>
        </w:rPr>
        <w:t>Протоколът се изготви и представи на Директора за утвърждаване</w:t>
      </w:r>
      <w:r w:rsidR="00364226">
        <w:rPr>
          <w:color w:val="000000"/>
          <w:lang w:val="bg-BG"/>
        </w:rPr>
        <w:t>.</w:t>
      </w:r>
    </w:p>
    <w:p w:rsidR="000C6614" w:rsidRDefault="000C6614" w:rsidP="000C6614">
      <w:pPr>
        <w:ind w:right="54" w:firstLine="620"/>
        <w:jc w:val="both"/>
        <w:rPr>
          <w:shd w:val="clear" w:color="auto" w:fill="FFFFFF"/>
        </w:rPr>
      </w:pPr>
      <w:r w:rsidRPr="00CF488E">
        <w:rPr>
          <w:shd w:val="clear" w:color="auto" w:fill="FFFFFF"/>
        </w:rPr>
        <w:t xml:space="preserve">На основание чл. 24, ал. 1, т.5 от ППЗОП настоящия протокол да се публикува в профила на купувача </w:t>
      </w:r>
      <w:r>
        <w:rPr>
          <w:shd w:val="clear" w:color="auto" w:fill="FFFFFF"/>
        </w:rPr>
        <w:t>, където ще бъде качено и изискуемото по закон Съобщение до участника.</w:t>
      </w:r>
    </w:p>
    <w:p w:rsidR="000C6614" w:rsidRDefault="000C6614" w:rsidP="000C6614">
      <w:pPr>
        <w:ind w:firstLine="708"/>
        <w:jc w:val="both"/>
        <w:rPr>
          <w:color w:val="000000"/>
        </w:rPr>
      </w:pPr>
    </w:p>
    <w:p w:rsidR="000C6614" w:rsidRDefault="000C6614" w:rsidP="000C6614">
      <w:pPr>
        <w:ind w:firstLine="708"/>
        <w:jc w:val="both"/>
        <w:rPr>
          <w:color w:val="000000"/>
        </w:rPr>
      </w:pPr>
      <w:r>
        <w:rPr>
          <w:color w:val="000000"/>
        </w:rPr>
        <w:t>ПРЕДСЕДАТЕЛ:</w:t>
      </w:r>
      <w:r w:rsidRPr="00FF7E14">
        <w:rPr>
          <w:b/>
          <w:sz w:val="22"/>
          <w:szCs w:val="22"/>
        </w:rPr>
        <w:t xml:space="preserve"> </w:t>
      </w:r>
      <w:r>
        <w:rPr>
          <w:b/>
          <w:sz w:val="22"/>
          <w:szCs w:val="22"/>
        </w:rPr>
        <w:t xml:space="preserve">: </w:t>
      </w:r>
      <w:r w:rsidR="00B26D32">
        <w:rPr>
          <w:b/>
          <w:sz w:val="22"/>
          <w:szCs w:val="22"/>
        </w:rPr>
        <w:t>залич.ЗЗЛД</w:t>
      </w:r>
    </w:p>
    <w:p w:rsidR="000C6614" w:rsidRDefault="000C6614" w:rsidP="000C6614">
      <w:pPr>
        <w:ind w:firstLine="708"/>
        <w:jc w:val="both"/>
        <w:rPr>
          <w:color w:val="000000"/>
        </w:rPr>
      </w:pPr>
    </w:p>
    <w:p w:rsidR="00B26D32" w:rsidRDefault="000C6614" w:rsidP="00B26D32">
      <w:pPr>
        <w:ind w:firstLine="708"/>
        <w:jc w:val="both"/>
        <w:rPr>
          <w:color w:val="000000"/>
        </w:rPr>
      </w:pPr>
      <w:r>
        <w:rPr>
          <w:color w:val="000000"/>
        </w:rPr>
        <w:t>ЧЛЕНОВЕ:</w:t>
      </w:r>
      <w:r w:rsidRPr="00FF7E14">
        <w:rPr>
          <w:b/>
          <w:sz w:val="22"/>
          <w:szCs w:val="22"/>
        </w:rPr>
        <w:t xml:space="preserve"> </w:t>
      </w:r>
      <w:r>
        <w:rPr>
          <w:b/>
          <w:sz w:val="22"/>
          <w:szCs w:val="22"/>
        </w:rPr>
        <w:t xml:space="preserve">: </w:t>
      </w:r>
      <w:r w:rsidR="00B26D32">
        <w:rPr>
          <w:b/>
          <w:sz w:val="22"/>
          <w:szCs w:val="22"/>
        </w:rPr>
        <w:t>залич.ЗЗЛД</w:t>
      </w:r>
    </w:p>
    <w:p w:rsidR="00B26D32" w:rsidRDefault="00B26D32" w:rsidP="00B26D32">
      <w:pPr>
        <w:ind w:firstLine="708"/>
        <w:jc w:val="both"/>
        <w:rPr>
          <w:b/>
          <w:sz w:val="22"/>
          <w:szCs w:val="22"/>
        </w:rPr>
      </w:pPr>
    </w:p>
    <w:p w:rsidR="00B26D32" w:rsidRDefault="00B26D32" w:rsidP="00B26D32">
      <w:pPr>
        <w:ind w:left="1416" w:firstLine="708"/>
        <w:jc w:val="both"/>
        <w:rPr>
          <w:color w:val="000000"/>
        </w:rPr>
      </w:pPr>
      <w:r>
        <w:rPr>
          <w:b/>
          <w:sz w:val="22"/>
          <w:szCs w:val="22"/>
        </w:rPr>
        <w:t>залич.ЗЗЛД</w:t>
      </w:r>
    </w:p>
    <w:p w:rsidR="000C6614" w:rsidRPr="009133A8" w:rsidRDefault="000C6614" w:rsidP="000C6614">
      <w:pPr>
        <w:ind w:firstLine="708"/>
        <w:jc w:val="both"/>
        <w:rPr>
          <w:color w:val="000000"/>
          <w:lang w:val="en-US"/>
        </w:rPr>
      </w:pPr>
    </w:p>
    <w:p w:rsidR="000C6614" w:rsidRDefault="000C6614" w:rsidP="000C6614"/>
    <w:p w:rsidR="000C6614" w:rsidRPr="00CF488E" w:rsidRDefault="000C6614" w:rsidP="000C6614">
      <w:pPr>
        <w:ind w:firstLine="708"/>
        <w:jc w:val="both"/>
        <w:rPr>
          <w:color w:val="000000"/>
        </w:rPr>
      </w:pPr>
    </w:p>
    <w:p w:rsidR="000C6614" w:rsidRDefault="000C6614" w:rsidP="000C6614"/>
    <w:p w:rsidR="00D86A03" w:rsidRDefault="00D86A03"/>
    <w:sectPr w:rsidR="00D86A03" w:rsidSect="005A2C16">
      <w:pgSz w:w="11906" w:h="16838"/>
      <w:pgMar w:top="1440" w:right="849" w:bottom="993" w:left="1080"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AFF" w:usb1="C0007841" w:usb2="00000009" w:usb3="00000000" w:csb0="000001FF" w:csb1="00000000"/>
  </w:font>
  <w:font w:name="Calibri">
    <w:panose1 w:val="020F0502020204030204"/>
    <w:charset w:val="CC"/>
    <w:family w:val="swiss"/>
    <w:pitch w:val="variable"/>
    <w:sig w:usb0="E00002FF" w:usb1="4000ACFF" w:usb2="00000001" w:usb3="00000000" w:csb0="0000019F" w:csb1="00000000"/>
  </w:font>
  <w:font w:name="Cambria">
    <w:panose1 w:val="02040503050406030204"/>
    <w:charset w:val="CC"/>
    <w:family w:val="roman"/>
    <w:pitch w:val="variable"/>
    <w:sig w:usb0="E00002FF" w:usb1="400004FF" w:usb2="00000000" w:usb3="00000000" w:csb0="0000019F" w:csb1="00000000"/>
  </w:font>
  <w:font w:name="Arial">
    <w:panose1 w:val="020B0604020202020204"/>
    <w:charset w:val="CC"/>
    <w:family w:val="swiss"/>
    <w:pitch w:val="variable"/>
    <w:sig w:usb0="E0002AFF" w:usb1="C0007843" w:usb2="00000009" w:usb3="00000000" w:csb0="000001FF" w:csb1="00000000"/>
  </w:font>
  <w:font w:name="Lucida Sans Unicode">
    <w:panose1 w:val="020B0602030504020204"/>
    <w:charset w:val="CC"/>
    <w:family w:val="swiss"/>
    <w:pitch w:val="variable"/>
    <w:sig w:usb0="80000AFF" w:usb1="0000396B" w:usb2="00000000" w:usb3="00000000" w:csb0="000000B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1DB738C7"/>
    <w:multiLevelType w:val="hybridMultilevel"/>
    <w:tmpl w:val="C890D1EA"/>
    <w:lvl w:ilvl="0" w:tplc="7752F0A0">
      <w:start w:val="1"/>
      <w:numFmt w:val="decimal"/>
      <w:lvlText w:val="%1."/>
      <w:lvlJc w:val="left"/>
      <w:pPr>
        <w:ind w:left="1068" w:hanging="360"/>
      </w:pPr>
      <w:rPr>
        <w:rFonts w:hint="default"/>
      </w:rPr>
    </w:lvl>
    <w:lvl w:ilvl="1" w:tplc="04020019" w:tentative="1">
      <w:start w:val="1"/>
      <w:numFmt w:val="lowerLetter"/>
      <w:lvlText w:val="%2."/>
      <w:lvlJc w:val="left"/>
      <w:pPr>
        <w:ind w:left="1788" w:hanging="360"/>
      </w:pPr>
    </w:lvl>
    <w:lvl w:ilvl="2" w:tplc="0402001B" w:tentative="1">
      <w:start w:val="1"/>
      <w:numFmt w:val="lowerRoman"/>
      <w:lvlText w:val="%3."/>
      <w:lvlJc w:val="right"/>
      <w:pPr>
        <w:ind w:left="2508" w:hanging="180"/>
      </w:pPr>
    </w:lvl>
    <w:lvl w:ilvl="3" w:tplc="0402000F" w:tentative="1">
      <w:start w:val="1"/>
      <w:numFmt w:val="decimal"/>
      <w:lvlText w:val="%4."/>
      <w:lvlJc w:val="left"/>
      <w:pPr>
        <w:ind w:left="3228" w:hanging="360"/>
      </w:pPr>
    </w:lvl>
    <w:lvl w:ilvl="4" w:tplc="04020019" w:tentative="1">
      <w:start w:val="1"/>
      <w:numFmt w:val="lowerLetter"/>
      <w:lvlText w:val="%5."/>
      <w:lvlJc w:val="left"/>
      <w:pPr>
        <w:ind w:left="3948" w:hanging="360"/>
      </w:pPr>
    </w:lvl>
    <w:lvl w:ilvl="5" w:tplc="0402001B" w:tentative="1">
      <w:start w:val="1"/>
      <w:numFmt w:val="lowerRoman"/>
      <w:lvlText w:val="%6."/>
      <w:lvlJc w:val="right"/>
      <w:pPr>
        <w:ind w:left="4668" w:hanging="180"/>
      </w:pPr>
    </w:lvl>
    <w:lvl w:ilvl="6" w:tplc="0402000F" w:tentative="1">
      <w:start w:val="1"/>
      <w:numFmt w:val="decimal"/>
      <w:lvlText w:val="%7."/>
      <w:lvlJc w:val="left"/>
      <w:pPr>
        <w:ind w:left="5388" w:hanging="360"/>
      </w:pPr>
    </w:lvl>
    <w:lvl w:ilvl="7" w:tplc="04020019" w:tentative="1">
      <w:start w:val="1"/>
      <w:numFmt w:val="lowerLetter"/>
      <w:lvlText w:val="%8."/>
      <w:lvlJc w:val="left"/>
      <w:pPr>
        <w:ind w:left="6108" w:hanging="360"/>
      </w:pPr>
    </w:lvl>
    <w:lvl w:ilvl="8" w:tplc="0402001B" w:tentative="1">
      <w:start w:val="1"/>
      <w:numFmt w:val="lowerRoman"/>
      <w:lvlText w:val="%9."/>
      <w:lvlJc w:val="right"/>
      <w:pPr>
        <w:ind w:left="6828" w:hanging="180"/>
      </w:pPr>
    </w:lvl>
  </w:abstractNum>
  <w:abstractNum w:abstractNumId="1">
    <w:nsid w:val="487A2A34"/>
    <w:multiLevelType w:val="hybridMultilevel"/>
    <w:tmpl w:val="D936ABB4"/>
    <w:lvl w:ilvl="0" w:tplc="0402000F">
      <w:start w:val="1"/>
      <w:numFmt w:val="decimal"/>
      <w:lvlText w:val="%1."/>
      <w:lvlJc w:val="left"/>
      <w:pPr>
        <w:ind w:left="720" w:hanging="360"/>
      </w:pPr>
      <w:rPr>
        <w:rFonts w:hint="default"/>
      </w:r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num w:numId="1">
    <w:abstractNumId w:val="1"/>
  </w:num>
  <w:num w:numId="2">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proofState w:spelling="clean" w:grammar="clean"/>
  <w:defaultTabStop w:val="708"/>
  <w:hyphenationZone w:val="425"/>
  <w:characterSpacingControl w:val="doNotCompress"/>
  <w:compat/>
  <w:rsids>
    <w:rsidRoot w:val="000C6614"/>
    <w:rsid w:val="000326AE"/>
    <w:rsid w:val="000C6614"/>
    <w:rsid w:val="001A126F"/>
    <w:rsid w:val="00364226"/>
    <w:rsid w:val="003D2341"/>
    <w:rsid w:val="00544DB4"/>
    <w:rsid w:val="00652988"/>
    <w:rsid w:val="00B26D32"/>
    <w:rsid w:val="00B9431E"/>
    <w:rsid w:val="00D86A03"/>
    <w:rsid w:val="00EE6260"/>
  </w:rsids>
  <m:mathPr>
    <m:mathFont m:val="Cambria Math"/>
    <m:brkBin m:val="before"/>
    <m:brkBinSub m:val="--"/>
    <m:smallFrac m:val="off"/>
    <m:dispDef/>
    <m:lMargin m:val="0"/>
    <m:rMargin m:val="0"/>
    <m:defJc m:val="centerGroup"/>
    <m:wrapIndent m:val="1440"/>
    <m:intLim m:val="subSup"/>
    <m:naryLim m:val="undOvr"/>
  </m:mathPr>
  <w:themeFontLang w:val="bg-BG"/>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bg-BG"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C6614"/>
    <w:pPr>
      <w:spacing w:after="0" w:line="240" w:lineRule="auto"/>
    </w:pPr>
    <w:rPr>
      <w:rFonts w:ascii="Times New Roman" w:eastAsia="Times New Roman" w:hAnsi="Times New Roman" w:cs="Times New Roman"/>
      <w:sz w:val="24"/>
      <w:szCs w:val="24"/>
      <w:lang w:eastAsia="bg-BG"/>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uiPriority w:val="99"/>
    <w:rsid w:val="000C6614"/>
    <w:rPr>
      <w:color w:val="0000FF"/>
      <w:u w:val="single"/>
    </w:rPr>
  </w:style>
  <w:style w:type="paragraph" w:customStyle="1" w:styleId="Default">
    <w:name w:val="Default"/>
    <w:link w:val="DefaultChar"/>
    <w:rsid w:val="000C6614"/>
    <w:pPr>
      <w:autoSpaceDE w:val="0"/>
      <w:autoSpaceDN w:val="0"/>
      <w:adjustRightInd w:val="0"/>
      <w:spacing w:after="0" w:line="240" w:lineRule="auto"/>
    </w:pPr>
    <w:rPr>
      <w:rFonts w:ascii="Times New Roman" w:eastAsia="Times New Roman" w:hAnsi="Times New Roman" w:cs="Times New Roman"/>
      <w:color w:val="000000"/>
      <w:sz w:val="24"/>
      <w:szCs w:val="24"/>
      <w:lang w:val="en-US"/>
    </w:rPr>
  </w:style>
  <w:style w:type="character" w:customStyle="1" w:styleId="DefaultChar">
    <w:name w:val="Default Char"/>
    <w:link w:val="Default"/>
    <w:locked/>
    <w:rsid w:val="000C6614"/>
    <w:rPr>
      <w:rFonts w:ascii="Times New Roman" w:eastAsia="Times New Roman" w:hAnsi="Times New Roman" w:cs="Times New Roman"/>
      <w:color w:val="000000"/>
      <w:sz w:val="24"/>
      <w:szCs w:val="24"/>
      <w:lang w:val="en-US"/>
    </w:rPr>
  </w:style>
  <w:style w:type="paragraph" w:styleId="ListParagraph">
    <w:name w:val="List Paragraph"/>
    <w:basedOn w:val="Normal"/>
    <w:uiPriority w:val="99"/>
    <w:qFormat/>
    <w:rsid w:val="000C6614"/>
    <w:pPr>
      <w:ind w:left="720"/>
    </w:pPr>
    <w:rPr>
      <w:szCs w:val="20"/>
      <w:lang w:val="en-GB" w:eastAsia="en-US"/>
    </w:rPr>
  </w:style>
  <w:style w:type="paragraph" w:styleId="NoSpacing">
    <w:name w:val="No Spacing"/>
    <w:uiPriority w:val="1"/>
    <w:qFormat/>
    <w:rsid w:val="000C6614"/>
    <w:pPr>
      <w:spacing w:after="0" w:line="240" w:lineRule="auto"/>
    </w:pPr>
    <w:rPr>
      <w:rFonts w:ascii="Calibri" w:eastAsia="Calibri" w:hAnsi="Calibri" w:cs="Times New Roman"/>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http://dlsgramatikovo.uidp-sliven.com/"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mailto:dlsgramatikovo@uidp-sliven.com" TargetMode="External"/><Relationship Id="rId5" Type="http://schemas.openxmlformats.org/officeDocument/2006/relationships/image" Target="media/image1.jpeg"/><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тема">
  <a:themeElements>
    <a:clrScheme name="О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О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О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14</TotalTime>
  <Pages>2</Pages>
  <Words>415</Words>
  <Characters>2371</Characters>
  <Application>Microsoft Office Word</Application>
  <DocSecurity>0</DocSecurity>
  <Lines>19</Lines>
  <Paragraphs>5</Paragraphs>
  <ScaleCrop>false</ScaleCrop>
  <Company/>
  <LinksUpToDate>false</LinksUpToDate>
  <CharactersWithSpaces>2781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Мария</dc:creator>
  <cp:keywords/>
  <dc:description/>
  <cp:lastModifiedBy>User</cp:lastModifiedBy>
  <cp:revision>8</cp:revision>
  <cp:lastPrinted>2020-07-14T11:38:00Z</cp:lastPrinted>
  <dcterms:created xsi:type="dcterms:W3CDTF">2020-07-14T11:28:00Z</dcterms:created>
  <dcterms:modified xsi:type="dcterms:W3CDTF">2020-07-20T06:23:00Z</dcterms:modified>
</cp:coreProperties>
</file>