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ABB" w:rsidRDefault="00782ABB" w:rsidP="00782ABB">
      <w:pPr>
        <w:spacing w:after="107" w:line="2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ИМП. №983609</w:t>
      </w:r>
    </w:p>
    <w:p w:rsidR="00782ABB" w:rsidRDefault="00782ABB" w:rsidP="00782ABB">
      <w:pPr>
        <w:spacing w:after="107" w:line="2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782ABB" w:rsidRPr="00782ABB" w:rsidRDefault="00782ABB" w:rsidP="00782ABB">
      <w:pPr>
        <w:spacing w:after="107" w:line="2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BG-С. ГРАМАТИКОВО:</w:t>
      </w:r>
    </w:p>
    <w:p w:rsidR="00782ABB" w:rsidRPr="00782ABB" w:rsidRDefault="00782ABB" w:rsidP="00782ABB">
      <w:pPr>
        <w:spacing w:after="107" w:line="27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Решение за откриване на процедура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Професионална област, в която попада предметът на обществената поръчка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-- Извън списъка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Решение номер РД-10-242 от дата 12.06.2020 г. 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bookmarkStart w:id="0" w:name="I."/>
      <w:bookmarkEnd w:id="0"/>
    </w:p>
    <w:p w:rsidR="00782ABB" w:rsidRPr="00782ABB" w:rsidRDefault="00782ABB" w:rsidP="00782ABB">
      <w:pPr>
        <w:spacing w:after="107" w:line="2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</w:pP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t>І: Възложител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Публичен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t>I.1)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Наименование и адрес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Национален идентификационен No (ЕИК): 2016176540203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BG341, ТП ДЛС ГРАММАТИКОВО, С. ГРАМАТИКОВО, ОБЩ. МАЛКО ТЪРНОВО, За: ВЕЛИНА АБАДЖИЕВА, България 8166, С. ГРАМАТИКОВО, Тел.: 05958 2230, E-mail: </w:t>
      </w:r>
      <w:hyperlink r:id="rId4" w:history="1">
        <w:r w:rsidRPr="00782ABB">
          <w:rPr>
            <w:rFonts w:ascii="Times New Roman" w:eastAsia="Times New Roman" w:hAnsi="Times New Roman" w:cs="Times New Roman"/>
            <w:color w:val="006699"/>
            <w:sz w:val="27"/>
          </w:rPr>
          <w:t>dlsgramstikovo@uidp-sliven.com</w:t>
        </w:r>
      </w:hyperlink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, Факс: 05958 2231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Интернет адрес/и: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Основен адрес (URL): </w:t>
      </w:r>
      <w:hyperlink r:id="rId5" w:history="1">
        <w:r w:rsidRPr="00782ABB">
          <w:rPr>
            <w:rFonts w:ascii="Times New Roman" w:eastAsia="Times New Roman" w:hAnsi="Times New Roman" w:cs="Times New Roman"/>
            <w:color w:val="006699"/>
            <w:sz w:val="27"/>
          </w:rPr>
          <w:t>http://www.uidp-sliven.com/procedures</w:t>
        </w:r>
      </w:hyperlink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Адрес на профила на купувача (URL): </w:t>
      </w:r>
      <w:hyperlink r:id="rId6" w:history="1">
        <w:r w:rsidRPr="00782ABB">
          <w:rPr>
            <w:rFonts w:ascii="Times New Roman" w:eastAsia="Times New Roman" w:hAnsi="Times New Roman" w:cs="Times New Roman"/>
            <w:color w:val="006699"/>
            <w:sz w:val="27"/>
          </w:rPr>
          <w:t>http://www.uidp-sliven.com/procedures</w:t>
        </w:r>
      </w:hyperlink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t>I.2)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Вид на възложителя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Публичноправна организация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t>I.3)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Основна дейност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Друг: ЛОВ, РАЗВЪЖДАНЕ НА ДИВЕЧ И СВЪРЗАНИТЕ С ТЯХ УСЛУГИ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bookmarkStart w:id="1" w:name="II."/>
      <w:bookmarkEnd w:id="1"/>
    </w:p>
    <w:p w:rsidR="00782ABB" w:rsidRPr="00782ABB" w:rsidRDefault="00782ABB" w:rsidP="00782ABB">
      <w:pPr>
        <w:spacing w:after="107" w:line="2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</w:pP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t>ІI: Откриване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Откривам процедура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за възлагане на обществена поръчка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Поръчката е в областите отбрана и сигурност: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НЕ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t>ІI.1)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Вид на процедурата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Открита процедура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bookmarkStart w:id="2" w:name="III."/>
      <w:bookmarkEnd w:id="2"/>
    </w:p>
    <w:p w:rsidR="00782ABB" w:rsidRPr="00782ABB" w:rsidRDefault="00782ABB" w:rsidP="00782ABB">
      <w:pPr>
        <w:spacing w:after="107" w:line="2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</w:pP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t>IІI: Правно основание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Чл. 73, ал. 1 от ЗОП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bookmarkStart w:id="3" w:name="IV."/>
      <w:bookmarkEnd w:id="3"/>
    </w:p>
    <w:p w:rsidR="00782ABB" w:rsidRPr="00782ABB" w:rsidRDefault="00782ABB" w:rsidP="00782ABB">
      <w:pPr>
        <w:spacing w:after="107" w:line="2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</w:pP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lastRenderedPageBreak/>
        <w:t>IV: Поръчка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t>IV.1)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Наименование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ПЕРИОДИЧНА ДОСТАВКА ЧРЕЗ ПОКУПКА НА ЕЛЕКТРО- И ЖЕЛЕЗАРСКИ МАТЕРИАЛИ ЗА СРОК ОТ 24 МЕСЕЦА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t>IV.2)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Обект на поръчката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Доставки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t>ІV.3)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Описание на предмета на поръчката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ПРЕДМЕТЪТ НА ПОРЪЧКАТА Е ПЕРИОДИЧНА ДОСТАВКА ЧРЕЗ ПОКУПКА НА ЕЛЕКТРО- И ЖЕЛЕЗАРСКИ МАТЕРИАЛИ ЗА СРОК ОТ 24 МЕСЕЦА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t>ІV.4)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Обществената поръчка съдържа изисквания, свързани с опазване на околната среда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НЕ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t>IV.5)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Информация относно средства от Европейския съюз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Обществената поръчка е във връзка с проект и/или програма, финансиран/а със средства от ервопейските фондове и програми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НЕ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t>IV.6)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Разделяне на обособени позиции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Настоящата поръчка е разделена на обособени позиции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НЕ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Мотиви за невъзможността за разделяне на поръчката на обособени позиции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НЕ Е ПРИЛОЖИМО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t>IV.7)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Прогнозна стойност на поръчката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Стойност, без да се включва ДДС: 20000 BGN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t>IV.8)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Предметът на поръчката се възлага с няколко отделни процедури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НЕ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bookmarkStart w:id="4" w:name="V."/>
      <w:bookmarkEnd w:id="4"/>
    </w:p>
    <w:p w:rsidR="00782ABB" w:rsidRPr="00782ABB" w:rsidRDefault="00782ABB" w:rsidP="00782ABB">
      <w:pPr>
        <w:spacing w:after="107" w:line="2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</w:pP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t>V: Мотиви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t>V.1)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Мотиви за избора на процедура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СТОЙНОСТТА НА ПОРЪЧКИТЕ ЗА ЦЯЛОТО ЮИДП-СЛИВЕН Е НАД СТОЙНОСТИТЕ ЗА ПО-ОГРАНИЧЕНА ПРОЦЕДУРА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t>V.3)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Настоящата процедура е свързана с предходна процедура за възлагане на обществена поръчка или конкурс за проект, която е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Публикувано в регистъра на обществените поръчки под уникален №: --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bookmarkStart w:id="5" w:name="VI."/>
      <w:bookmarkEnd w:id="5"/>
    </w:p>
    <w:p w:rsidR="00782ABB" w:rsidRPr="00782ABB" w:rsidRDefault="00782ABB" w:rsidP="00782ABB">
      <w:pPr>
        <w:spacing w:after="107" w:line="2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</w:pP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t>VI: Одобрявам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обявлението за оповестяване откриването на процедура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документацията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bookmarkStart w:id="6" w:name="VII."/>
      <w:bookmarkEnd w:id="6"/>
    </w:p>
    <w:p w:rsidR="00782ABB" w:rsidRPr="00782ABB" w:rsidRDefault="00782ABB" w:rsidP="00782ABB">
      <w:pPr>
        <w:spacing w:after="107" w:line="2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</w:pP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t>VII: Допълнителна информация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lastRenderedPageBreak/>
        <w:t>VII.1)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Допълнителна информация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ИЗИСКВАНЕ НА ВЪЗЛОЖИТЕЛЯ ЗА МЯСТОТО НА ДОСТАВКА Е : ИЗПЪЛНИТЕЛЯТ ДА ИМА СКЛАД/МАГАЗИН/МАГАЗИННА МРЕЖА В РАДИУС НЕ ПО- ПОВЕЧЕ ОТ 60 КМ ОТ С.ГРАМАТИКОВО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t>VII.2)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Орган, който отговаря за процедурите по обжалване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Комисия за защита на конкуренцията, бул. Витоша № 18, Република България 1000, София, Тел.: 02 9884070, E-mail: </w:t>
      </w:r>
      <w:hyperlink r:id="rId7" w:history="1">
        <w:r w:rsidRPr="00782ABB">
          <w:rPr>
            <w:rFonts w:ascii="Times New Roman" w:eastAsia="Times New Roman" w:hAnsi="Times New Roman" w:cs="Times New Roman"/>
            <w:color w:val="006699"/>
            <w:sz w:val="27"/>
          </w:rPr>
          <w:t>cpcadmin@cpc.bg</w:t>
        </w:r>
      </w:hyperlink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, Факс: 02 9807315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Интернет адрес/и: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URL: </w:t>
      </w:r>
      <w:hyperlink r:id="rId8" w:history="1">
        <w:r w:rsidRPr="00782ABB">
          <w:rPr>
            <w:rFonts w:ascii="Times New Roman" w:eastAsia="Times New Roman" w:hAnsi="Times New Roman" w:cs="Times New Roman"/>
            <w:color w:val="006699"/>
            <w:sz w:val="27"/>
          </w:rPr>
          <w:t>http://www.cpc.bg</w:t>
        </w:r>
      </w:hyperlink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t>VII.3)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Подаване на жалби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Точна информация относно краен срок/крайни срокове за подаване на жалби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СПОРЕД ЧЛ.197 ЗОП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t>VII.4)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Дата на изпращане на настоящото решение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12.06.2020 г. 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bookmarkStart w:id="7" w:name="VIII."/>
      <w:bookmarkEnd w:id="7"/>
    </w:p>
    <w:p w:rsidR="00782ABB" w:rsidRPr="00782ABB" w:rsidRDefault="00782ABB" w:rsidP="00782ABB">
      <w:pPr>
        <w:spacing w:after="107" w:line="2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</w:pP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t>VIII: Възложител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t>VIII.1)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Трите имена</w:t>
      </w:r>
    </w:p>
    <w:p w:rsidR="00782ABB" w:rsidRPr="00782ABB" w:rsidRDefault="00782ABB" w:rsidP="00782ABB">
      <w:pPr>
        <w:spacing w:after="0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ИНЖ. ГАНЧО КОСТАДИНОВ</w:t>
      </w:r>
    </w:p>
    <w:p w:rsidR="00782ABB" w:rsidRPr="00782ABB" w:rsidRDefault="00782ABB" w:rsidP="00782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</w:rPr>
        <w:t>VIII.2)</w:t>
      </w:r>
      <w:r w:rsidRPr="00782ABB">
        <w:rPr>
          <w:rFonts w:ascii="Times New Roman" w:eastAsia="Times New Roman" w:hAnsi="Times New Roman" w:cs="Times New Roman"/>
          <w:b/>
          <w:bCs/>
          <w:color w:val="000000"/>
          <w:sz w:val="27"/>
        </w:rPr>
        <w:t>Длъжност</w:t>
      </w:r>
    </w:p>
    <w:p w:rsidR="00782ABB" w:rsidRPr="00782ABB" w:rsidRDefault="00782ABB" w:rsidP="00782ABB">
      <w:pPr>
        <w:spacing w:after="107" w:line="275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82ABB">
        <w:rPr>
          <w:rFonts w:ascii="Times New Roman" w:eastAsia="Times New Roman" w:hAnsi="Times New Roman" w:cs="Times New Roman"/>
          <w:color w:val="000000"/>
          <w:sz w:val="27"/>
          <w:szCs w:val="27"/>
        </w:rPr>
        <w:t>ДИРЕКТОР</w:t>
      </w:r>
    </w:p>
    <w:p w:rsidR="00521AA3" w:rsidRDefault="00521AA3"/>
    <w:sectPr w:rsidR="00521A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782ABB"/>
    <w:rsid w:val="00521AA3"/>
    <w:rsid w:val="00782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2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mark">
    <w:name w:val="nomark"/>
    <w:basedOn w:val="DefaultParagraphFont"/>
    <w:rsid w:val="00782ABB"/>
  </w:style>
  <w:style w:type="character" w:customStyle="1" w:styleId="timark">
    <w:name w:val="timark"/>
    <w:basedOn w:val="DefaultParagraphFont"/>
    <w:rsid w:val="00782ABB"/>
  </w:style>
  <w:style w:type="paragraph" w:customStyle="1" w:styleId="tigrseq">
    <w:name w:val="tigrseq"/>
    <w:basedOn w:val="Normal"/>
    <w:rsid w:val="00782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dr">
    <w:name w:val="addr"/>
    <w:basedOn w:val="Normal"/>
    <w:rsid w:val="00782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82ABB"/>
    <w:rPr>
      <w:color w:val="0000FF"/>
      <w:u w:val="single"/>
    </w:rPr>
  </w:style>
  <w:style w:type="paragraph" w:customStyle="1" w:styleId="txurl">
    <w:name w:val="txurl"/>
    <w:basedOn w:val="Normal"/>
    <w:rsid w:val="00782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0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89868">
              <w:marLeft w:val="0"/>
              <w:marRight w:val="0"/>
              <w:marTop w:val="107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80319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096432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838276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326264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61091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439545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95878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32458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239190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88795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228753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957370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87557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12536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041047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07549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393384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18258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824649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444302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802962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09251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157489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653493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60951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613075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463898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482224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91957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276749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3393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764552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485863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504008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348041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81632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270162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0812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887012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075425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1531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94442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957601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68260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764169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30087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390081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965713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970800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631375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9512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460800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070175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273337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885577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236473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510968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724543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356653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52291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098267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03368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485783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690457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388024">
                  <w:marLeft w:val="215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549446">
                      <w:marLeft w:val="53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983609&amp;newver=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pcadmin@cpc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op.bg/case2.php?mode=show_doc&amp;doc_id=983609&amp;newver=2" TargetMode="External"/><Relationship Id="rId5" Type="http://schemas.openxmlformats.org/officeDocument/2006/relationships/hyperlink" Target="http://www.aop.bg/case2.php?mode=show_doc&amp;doc_id=983609&amp;newver=2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dlsgramstikovo@uidp-sliven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2020-06-19T06:31:00Z</dcterms:created>
  <dcterms:modified xsi:type="dcterms:W3CDTF">2020-06-19T06:32:00Z</dcterms:modified>
</cp:coreProperties>
</file>