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ABE" w:rsidRPr="00220ABE" w:rsidRDefault="00220ABE" w:rsidP="00220AB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4AE035C" wp14:editId="72C3A700">
            <wp:simplePos x="0" y="0"/>
            <wp:positionH relativeFrom="column">
              <wp:posOffset>-64135</wp:posOffset>
            </wp:positionH>
            <wp:positionV relativeFrom="paragraph">
              <wp:posOffset>-144780</wp:posOffset>
            </wp:positionV>
            <wp:extent cx="933450" cy="1209675"/>
            <wp:effectExtent l="19050" t="0" r="0" b="0"/>
            <wp:wrapNone/>
            <wp:docPr id="1" name="Картина 11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1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20ABE" w:rsidRPr="00220ABE" w:rsidRDefault="00220ABE" w:rsidP="00220A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МИНИСТЕРСТВО НА ЗЕМЕДЕЛИЕТО,ХРАНИТЕ И ГОРИТЕ</w:t>
      </w:r>
      <w:r w:rsidRPr="00220A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br/>
        <w:t xml:space="preserve"> </w:t>
      </w:r>
      <w:r w:rsidRPr="00220A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 xml:space="preserve">     </w:t>
      </w:r>
      <w:r w:rsidRPr="00220A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ЮГОИЗТОЧНО ДЪРЖАВНО ПРЕДПРИЯТИЕ – гр. СЛИВЕН</w:t>
      </w:r>
      <w:r w:rsidRPr="00220A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br/>
        <w:t xml:space="preserve">      </w:t>
      </w:r>
      <w:r w:rsidRPr="00220A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bg-BG" w:eastAsia="bg-BG"/>
        </w:rPr>
        <w:t>ДЪРЖАВНО ЛОВНО СТОПАНСТВО - „ГРАМАТИКОВО”- ТП</w:t>
      </w:r>
      <w:r w:rsidRPr="00220A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br/>
        <w:t>8166 с.Граматиково; тел.: 05958/2230; факс: 05958/2231</w:t>
      </w:r>
      <w:r w:rsidRPr="00220A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br/>
        <w:t xml:space="preserve">      </w:t>
      </w:r>
      <w:proofErr w:type="spellStart"/>
      <w:r w:rsidRPr="00220A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e-mail:ddsgramatikovo@mail.bg</w:t>
      </w:r>
      <w:proofErr w:type="spellEnd"/>
      <w:r w:rsidRPr="00220A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; </w:t>
      </w:r>
      <w:hyperlink r:id="rId6" w:history="1">
        <w:r w:rsidRPr="00220ABE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 w:eastAsia="bg-BG"/>
          </w:rPr>
          <w:t>dlsgramatikovo@uidp-sliven.com</w:t>
        </w:r>
      </w:hyperlink>
    </w:p>
    <w:p w:rsidR="00220ABE" w:rsidRPr="00220ABE" w:rsidRDefault="00220ABE" w:rsidP="00220A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hyperlink r:id="rId7" w:tgtFrame="_blank" w:history="1">
        <w:r w:rsidRPr="00220ABE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 w:eastAsia="bg-BG"/>
          </w:rPr>
          <w:t>http://dlsgramatikovo.uidp-sliven.com/</w:t>
        </w:r>
      </w:hyperlink>
    </w:p>
    <w:p w:rsidR="00220ABE" w:rsidRPr="00220ABE" w:rsidRDefault="00220ABE" w:rsidP="00220ABE">
      <w:pPr>
        <w:spacing w:after="0" w:line="240" w:lineRule="auto"/>
        <w:ind w:left="283" w:right="-65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ind w:left="283" w:right="-65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220ABE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Утвърдил  </w:t>
      </w:r>
      <w:r w:rsidRPr="00220ABE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16</w:t>
      </w:r>
      <w:r w:rsidRPr="00220ABE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.05.</w:t>
      </w:r>
      <w:r w:rsidRPr="00220ABE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2019</w:t>
      </w:r>
      <w:r w:rsidRPr="00220ABE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г..</w:t>
      </w: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t>инж.</w:t>
      </w:r>
      <w:r w:rsidRPr="00220ABE">
        <w:rPr>
          <w:rFonts w:ascii="Times New Roman" w:eastAsia="Times New Roman" w:hAnsi="Times New Roman" w:cs="Times New Roman"/>
          <w:b/>
          <w:bCs/>
          <w:i/>
          <w:caps/>
          <w:sz w:val="24"/>
          <w:szCs w:val="24"/>
          <w:lang w:val="bg-BG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t>Ганчо Костадинов</w:t>
      </w:r>
      <w:r w:rsidRPr="00220ABE">
        <w:rPr>
          <w:rFonts w:ascii="Times New Roman" w:eastAsia="Times New Roman" w:hAnsi="Times New Roman" w:cs="Times New Roman"/>
          <w:b/>
          <w:bCs/>
          <w:i/>
          <w:caps/>
          <w:sz w:val="24"/>
          <w:szCs w:val="24"/>
          <w:lang w:val="bg-BG" w:eastAsia="bg-BG"/>
        </w:rPr>
        <w:t xml:space="preserve">: </w:t>
      </w:r>
      <w:proofErr w:type="spellStart"/>
      <w:r w:rsidRPr="00220A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t>залич</w:t>
      </w:r>
      <w:proofErr w:type="spellEnd"/>
      <w:r w:rsidRPr="00220AB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t>. чл.2 ЗЗЛД</w:t>
      </w: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bg-BG" w:eastAsia="bg-BG"/>
        </w:rPr>
        <w:t>Директор ТП „ДЛС Граматиково”</w:t>
      </w:r>
    </w:p>
    <w:p w:rsidR="00220ABE" w:rsidRPr="00220ABE" w:rsidRDefault="00220ABE" w:rsidP="00220ABE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220ABE" w:rsidRPr="00220ABE" w:rsidRDefault="00220ABE" w:rsidP="00220ABE">
      <w:pPr>
        <w:widowControl w:val="0"/>
        <w:autoSpaceDE w:val="0"/>
        <w:autoSpaceDN w:val="0"/>
        <w:adjustRightInd w:val="0"/>
        <w:spacing w:before="7" w:after="0" w:line="242" w:lineRule="auto"/>
        <w:ind w:left="4320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lang w:val="ru-RU" w:eastAsia="bg-BG"/>
        </w:rPr>
      </w:pPr>
    </w:p>
    <w:p w:rsidR="00220ABE" w:rsidRPr="00220ABE" w:rsidRDefault="00220ABE" w:rsidP="00220A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val="ru-RU" w:eastAsia="bg-BG"/>
        </w:rPr>
      </w:pPr>
    </w:p>
    <w:p w:rsidR="00220ABE" w:rsidRPr="00220ABE" w:rsidRDefault="00220ABE" w:rsidP="00220A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 О К Л А Д</w:t>
      </w:r>
    </w:p>
    <w:p w:rsidR="00220ABE" w:rsidRPr="00220ABE" w:rsidRDefault="00220ABE" w:rsidP="00220A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по чл.103, ал.3 от ЗОП за резултатите от работата на комисията за разглеждане, оценка и класиране на офертите на участниците</w:t>
      </w:r>
    </w:p>
    <w:p w:rsidR="00220ABE" w:rsidRPr="00220ABE" w:rsidRDefault="00220ABE" w:rsidP="00220A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6"/>
          <w:szCs w:val="36"/>
          <w:lang w:val="ru-RU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основание чл. 103, ал.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3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ЗОП и съгласно изискванията на чл.60, ал. 1 от ППЗОП се състави настоящия доклад за резултата от работата на комисия, назначена със 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Заповед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№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РД-10-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344/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06.11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.201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8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г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proofErr w:type="gramStart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</w:t>
      </w:r>
      <w:proofErr w:type="gramEnd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зам.-директор на ТП „ДЛС Граматиково” съгласно Заповед за заместване  № РД-10-224/23.07.2018г. на Директора на ТП „ДЛС Граматиково”.</w:t>
      </w:r>
    </w:p>
    <w:p w:rsidR="00220ABE" w:rsidRPr="00220ABE" w:rsidRDefault="00220ABE" w:rsidP="00220ABE">
      <w:pPr>
        <w:widowControl w:val="0"/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06.11.2018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г. в административната сградата на ТП „ДЛС Граматиково”, се проведе първото заседание на комисията, за провеждане на </w:t>
      </w:r>
      <w:r w:rsidRPr="00220AB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 xml:space="preserve">обществена поръчка чрез открита процедура с предмет: 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„Техническо обслужване на </w:t>
      </w:r>
      <w:proofErr w:type="spellStart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МПСза</w:t>
      </w:r>
      <w:proofErr w:type="spellEnd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нуждите на автомобилния парк на ТП „ДЛС Граматиково“  за срок от 24 месеца, по обособени позиции както следва: ОБОСОБЕНА ПОЗИЦИЯ 1 – Основен и текущ ремонт и профилактика на МПС; ОБОСОБЕНА ПОЗИЦИЯ 2 - Доставка на резервни части за МПС по заявка на Възложителя; ОБОСОБЕНА ПОЗИЦИЯ 3 – Доставка, монтаж и баланс на гуми и джанти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</w:p>
    <w:p w:rsidR="00220ABE" w:rsidRPr="00220ABE" w:rsidRDefault="00220ABE" w:rsidP="00220A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Комисията, назначена със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Заповед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№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РД-10-344/ 06.11.2018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г. </w:t>
      </w:r>
      <w:proofErr w:type="gramStart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</w:t>
      </w:r>
      <w:proofErr w:type="gram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Зам.-директор на ТП „ДЛС Граматиково” , бе със задача да извърши подбор на кандидатите, да разгледа, оцени и класира постъпилите оферти в ТП „ДЛС Граматиково” за участие в цитираната по-горе процедура за възлагане на обществена поръчка, която започна работа на 06.11.2018г. от 1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>0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:30 часа в състав:</w:t>
      </w:r>
    </w:p>
    <w:p w:rsidR="00220ABE" w:rsidRPr="00220ABE" w:rsidRDefault="00220ABE" w:rsidP="00220A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proofErr w:type="spellStart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Председател</w:t>
      </w:r>
      <w:proofErr w:type="spellEnd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: </w:t>
      </w:r>
      <w:proofErr w:type="spellStart"/>
      <w:r w:rsidRPr="00220ABE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залич</w:t>
      </w:r>
      <w:proofErr w:type="spellEnd"/>
      <w:r w:rsidRPr="00220ABE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. чл.2 ЗЗЛД –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gram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юрист  при</w:t>
      </w:r>
      <w:proofErr w:type="gram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ТП „ДЛС Граматиково;</w:t>
      </w:r>
    </w:p>
    <w:p w:rsidR="00220ABE" w:rsidRPr="00220ABE" w:rsidRDefault="00220ABE" w:rsidP="00220A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Членове: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</w:t>
      </w: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proofErr w:type="spellStart"/>
      <w:r w:rsidRPr="00220ABE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залич</w:t>
      </w:r>
      <w:proofErr w:type="spellEnd"/>
      <w:r w:rsidRPr="00220ABE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 xml:space="preserve">. чл.2 ЗЗЛД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 гл. счетоводител при ТП „ДЛС Граматиково”;</w:t>
      </w:r>
    </w:p>
    <w:p w:rsidR="00220ABE" w:rsidRPr="00220ABE" w:rsidRDefault="00220ABE" w:rsidP="00220A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</w:t>
      </w: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 </w:t>
      </w:r>
      <w:proofErr w:type="spellStart"/>
      <w:r w:rsidRPr="00220ABE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залич</w:t>
      </w:r>
      <w:proofErr w:type="spellEnd"/>
      <w:r w:rsidRPr="00220ABE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 xml:space="preserve">. чл.2 ЗЗЛД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–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пом.лесничей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при   ТП „ДЛС Граматиково</w:t>
      </w:r>
    </w:p>
    <w:p w:rsidR="00220ABE" w:rsidRPr="00220ABE" w:rsidRDefault="00220ABE" w:rsidP="00220A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06.11.2018г. комисията се събра в 10:30 часа в административната сградата на ТП „ДЛС Граматиково”. На заседанието присъстваха всички членове на комисията. На заседанието на комисията  присъстваше представител на един от участниците, подали оферта – 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Аутоком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2, ЕООД, в съответствие с чл.54, ал.2  от ППЗОП. Не присъстваха представители на средствата за масово осведомяване или други лица. Председателят на комисията откри заседанието, обяви и прочете текста на заповед  № РД 10-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10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</w:t>
      </w: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>306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</w:t>
      </w: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>27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.0</w:t>
      </w: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.2018 год. </w:t>
      </w:r>
    </w:p>
    <w:p w:rsidR="00220ABE" w:rsidRPr="00220ABE" w:rsidRDefault="00220ABE" w:rsidP="00220A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Съгласно изискванията на чл.51, ал.8 от ППЗОП, всеки член на комисията попълни и подписа декларация за отсъствие на обстоятелства по чл. 103, ал.2 от ЗОП.</w:t>
      </w:r>
    </w:p>
    <w:p w:rsidR="00220ABE" w:rsidRPr="00220ABE" w:rsidRDefault="00220ABE" w:rsidP="00220A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След откриване на заседанието и получаване на регистъра на постъпилите оферти, комисията установи, че за участие в горепосочената обществена поръчка в срока за подаване на оферти, са постъпили следните оферти за участие : </w:t>
      </w:r>
    </w:p>
    <w:p w:rsidR="00220ABE" w:rsidRPr="00220ABE" w:rsidRDefault="00220ABE" w:rsidP="00220ABE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1.Оферта за участие, подадена от </w:t>
      </w:r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Булсервиз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БГ“ ЕООД, вх. № ПО-05-4 / 01.11.2018 г. в 13.56 часа от входящия регистър и № 13 от регистъра за подадени оферти за участие в процедури по ЗОП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ОБОСОБЕНА ПОЗИЦИЯ 2 - Доставка на резервни части за МПС по заявка на Възложителя;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.</w:t>
      </w:r>
    </w:p>
    <w:p w:rsidR="00220ABE" w:rsidRPr="00220ABE" w:rsidRDefault="00220ABE" w:rsidP="00220ABE">
      <w:p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          2.Оферта за участие, подадена от „Ойл Плюс Бургас“ ЕООД, вх. № ПО-05-5 / 01.11.2018 г. в 14.02 часа от входящия регистър и № 14 от регистъра за подадени оферти за участие в процедури по ЗОП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ОБОСОБЕНА ПОЗИЦИЯ 2 - Доставка на резервни части за МПС по заявка на Възложителя;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220ABE" w:rsidRPr="00220ABE" w:rsidRDefault="00220ABE" w:rsidP="00220ABE">
      <w:p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3.Оферта за участие, подадена от „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Примекс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“ ЕООД, вх. № ПО-05-6 / 01.11.2018 г. в 16.45 часа от входящия регистър и № 15 от регистъра за подадени оферти за участие в процедури по ЗОП,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ОБОСОБЕНА ПОЗИЦИЯ 3 – Доставка, монтаж и баланс на гуми и джанти ;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220ABE" w:rsidRPr="00220ABE" w:rsidRDefault="00220ABE" w:rsidP="00220ABE">
      <w:p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4.Оферта за участие, подадена от 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Аутоком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2 “ ЕООД, вх. № ПО-05-7 / 05.11.2018 г. в 14.00 часа от входящия регистър и № 16 от регистъра за подадени оферти за участие в процедури по ЗОП,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ОБОСОБЕНА ПОЗИЦИЯ 1 – Основен и текущ ремонт и профилактика на МПС; ОБОСОБЕНА ПОЗИЦИЯ 2 - Доставка на резервни части за МПС по заявка на </w:t>
      </w:r>
      <w:proofErr w:type="spellStart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Възложителя;ОБОСОБЕНА</w:t>
      </w:r>
      <w:proofErr w:type="spellEnd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ПОЗИЦИЯ 3 – Доставка, монтаж и баланс на гуми и джанти ;</w:t>
      </w:r>
    </w:p>
    <w:p w:rsidR="00220ABE" w:rsidRPr="00220ABE" w:rsidRDefault="00220ABE" w:rsidP="00220ABE">
      <w:p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5. Оферта за участие, подадена от 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Спекта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“ ООД, вх. № ПО-05-8 / 05.11.2018 г. в 14.34 часа от входящия регистър и № 17 от регистъра за подадени оферти за участие в процедури по ЗОП,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ОБОСОБЕНА ПОЗИЦИЯ 1 – Основен и текущ ремонт и профилактика на МПС; ОБОСОБЕНА ПОЗИЦИЯ 2 - Доставка на резервни части за МПС по заявка на </w:t>
      </w:r>
      <w:proofErr w:type="spellStart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Възложителя;ОБОСОБЕНА</w:t>
      </w:r>
      <w:proofErr w:type="spellEnd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ПОЗИЦИЯ 3 – Доставка, монтаж и баланс на гуми и джанти ;</w:t>
      </w:r>
    </w:p>
    <w:p w:rsidR="00220ABE" w:rsidRPr="00220ABE" w:rsidRDefault="00220ABE" w:rsidP="00220ABE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Комисията констатира , че офертите на участниците са подадени в срок , представени съгласно разпоредбите на чл. 47, ал.2 от ППЗОП, в непрозрачна опаковка и с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ненарушена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цялост.</w:t>
      </w:r>
    </w:p>
    <w:p w:rsidR="00220ABE" w:rsidRPr="00220ABE" w:rsidRDefault="00220ABE" w:rsidP="00220ABE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Комисията отвори офертите по реда на тяхното постъпване. За всяка от офертите в съответствие с чл.54, ал.3-5 ППЗОП спази следната последователност : отвори запечатаната непрозрачна опаковка и оповести нейното съдържание, провери за наличието на отделен запечатан плик с надпис Предлагани ценови параметри , като членовете на комисията подписаха техническото предложение и плика с надпис Предлагани ценови оферти.  </w:t>
      </w:r>
    </w:p>
    <w:p w:rsidR="00220ABE" w:rsidRPr="00220ABE" w:rsidRDefault="00220ABE" w:rsidP="00220ABE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това публичната част на заседанието приключи ,а комисията продължи да заседава като разгледа документите по чл.39,ал.2 и 3 от ППЗОП за съответствие с изискванията , поставени от Възложителя. От извършената проверка комисията установи: </w:t>
      </w: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u w:val="single"/>
          <w:lang w:val="bg-BG" w:eastAsia="bg-BG"/>
        </w:rPr>
      </w:pPr>
      <w:r w:rsidRPr="00220ABE">
        <w:rPr>
          <w:rFonts w:ascii="Times New Roman" w:eastAsia="Times New Roman" w:hAnsi="Times New Roman" w:cs="Times New Roman"/>
          <w:b/>
          <w:lang w:val="bg-BG" w:eastAsia="bg-BG"/>
        </w:rPr>
        <w:t>Участник № 1</w:t>
      </w:r>
      <w:r w:rsidRPr="00220ABE">
        <w:rPr>
          <w:rFonts w:ascii="Times New Roman" w:eastAsia="Times New Roman" w:hAnsi="Times New Roman" w:cs="Times New Roman"/>
          <w:lang w:val="bg-BG" w:eastAsia="bg-BG"/>
        </w:rPr>
        <w:t xml:space="preserve"> –</w:t>
      </w:r>
      <w:r w:rsidRPr="00220ABE">
        <w:rPr>
          <w:rFonts w:ascii="Times New Roman" w:eastAsia="Times New Roman" w:hAnsi="Times New Roman" w:cs="Times New Roman"/>
          <w:u w:val="single"/>
          <w:lang w:val="bg-BG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b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b/>
          <w:lang w:val="bg-BG" w:eastAsia="bg-BG"/>
        </w:rPr>
        <w:t>Булсервиз</w:t>
      </w:r>
      <w:proofErr w:type="spellEnd"/>
      <w:r w:rsidRPr="00220ABE">
        <w:rPr>
          <w:rFonts w:ascii="Times New Roman" w:eastAsia="Times New Roman" w:hAnsi="Times New Roman" w:cs="Times New Roman"/>
          <w:b/>
          <w:lang w:val="bg-BG" w:eastAsia="bg-BG"/>
        </w:rPr>
        <w:t xml:space="preserve"> БГ“ ЕООД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238"/>
        <w:gridCol w:w="3686"/>
      </w:tblGrid>
      <w:tr w:rsidR="00220ABE" w:rsidRPr="00220ABE" w:rsidTr="00AE0867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Съдържание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</w:pPr>
          </w:p>
        </w:tc>
      </w:tr>
      <w:tr w:rsidR="00220ABE" w:rsidRPr="00220ABE" w:rsidTr="00AE0867">
        <w:tc>
          <w:tcPr>
            <w:tcW w:w="1034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Плик № 1 „Документи за подбор”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Стандартен образец за електронен единен европейски документ </w:t>
            </w: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>EE</w:t>
            </w:r>
            <w:r w:rsidRPr="00220ABE">
              <w:rPr>
                <w:rFonts w:ascii="Times New Roman" w:eastAsia="Times New Roman" w:hAnsi="Times New Roman" w:cs="Times New Roman"/>
                <w:lang w:val="ru-RU" w:eastAsia="bg-BG"/>
              </w:rPr>
              <w:t>ДОП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 xml:space="preserve">да – 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не е подписан с електронен подпис от управителя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Предложение за изпълнение на поръчката в съответствие с техническите спецификации и изискванията на Възложителя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-за обособена позиция№ 2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Декларация за съгласие с клаузите на 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проекто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– договора;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да-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за обособена позиция№ 2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Декларация за съгласие със срока на валидност на офертата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да-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за обособена позиция№ 2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Опис на приложените към офертата документи;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-за обособена позиция№ 2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Оферта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 xml:space="preserve">да – 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за обособена позиция№ 2</w:t>
            </w:r>
          </w:p>
        </w:tc>
      </w:tr>
      <w:tr w:rsidR="00220ABE" w:rsidRPr="00220ABE" w:rsidTr="00AE0867"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Предлагана цена </w:t>
            </w:r>
          </w:p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i/>
                <w:iCs/>
                <w:lang w:val="bg-BG" w:eastAsia="bg-BG"/>
              </w:rPr>
              <w:t>(в отделен запечатан плик с надпис  „Предлагани ценови параметри”, поставен в плика с офертата)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да</w:t>
            </w: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 xml:space="preserve">– 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за обособена позиция№ 2</w:t>
            </w:r>
          </w:p>
        </w:tc>
      </w:tr>
    </w:tbl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  <w:r w:rsidRPr="00220ABE">
        <w:rPr>
          <w:rFonts w:ascii="Times New Roman" w:eastAsia="Times New Roman" w:hAnsi="Times New Roman" w:cs="Times New Roman"/>
          <w:b/>
          <w:lang w:val="bg-BG" w:eastAsia="bg-BG"/>
        </w:rPr>
        <w:t>Участник № 2</w:t>
      </w:r>
      <w:r w:rsidRPr="00220ABE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b/>
          <w:lang w:val="bg-BG" w:eastAsia="bg-BG"/>
        </w:rPr>
        <w:t>–„Ойл Плюс Бургас“ ЕООД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238"/>
        <w:gridCol w:w="3686"/>
      </w:tblGrid>
      <w:tr w:rsidR="00220ABE" w:rsidRPr="00220ABE" w:rsidTr="00AE0867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Съдържание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</w:pPr>
          </w:p>
        </w:tc>
      </w:tr>
      <w:tr w:rsidR="00220ABE" w:rsidRPr="00220ABE" w:rsidTr="00AE0867">
        <w:tc>
          <w:tcPr>
            <w:tcW w:w="1034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Плик № 1 „Документи за подбор”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Стандартен образец за електронен единен европейски документ </w:t>
            </w: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>EE</w:t>
            </w:r>
            <w:r w:rsidRPr="00220ABE">
              <w:rPr>
                <w:rFonts w:ascii="Times New Roman" w:eastAsia="Times New Roman" w:hAnsi="Times New Roman" w:cs="Times New Roman"/>
                <w:lang w:val="ru-RU" w:eastAsia="bg-BG"/>
              </w:rPr>
              <w:t>ДОП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 xml:space="preserve">да – 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не е подписан с електронен подпис от управителя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Предложение за изпълнение на поръчката в съответствие с техническите спецификации и изискванията на Възложителя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-за обособена позиция№ 2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Декларация за съгласие с клаузите на 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проекто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– договора;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да-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за обособена позиция№ 2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Декларация за съгласие със срока на валидност на офертата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да-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за обособена позиция№ 2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Опис на приложените към офертата документи;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-за обособена позиция№ 2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Оферта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 xml:space="preserve">да – 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за обособена позиция№ 2</w:t>
            </w:r>
          </w:p>
        </w:tc>
      </w:tr>
      <w:tr w:rsidR="00220ABE" w:rsidRPr="00220ABE" w:rsidTr="00AE0867"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Предлагана цена </w:t>
            </w:r>
          </w:p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i/>
                <w:iCs/>
                <w:lang w:val="bg-BG" w:eastAsia="bg-BG"/>
              </w:rPr>
              <w:t>(в отделен запечатан плик с надпис  „Предлагани ценови параметри”, поставен в плика с офертата)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да</w:t>
            </w: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 xml:space="preserve">– 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за обособена позиция№ 2</w:t>
            </w:r>
          </w:p>
        </w:tc>
      </w:tr>
    </w:tbl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  <w:r w:rsidRPr="00220ABE">
        <w:rPr>
          <w:rFonts w:ascii="Times New Roman" w:eastAsia="Times New Roman" w:hAnsi="Times New Roman" w:cs="Times New Roman"/>
          <w:b/>
          <w:lang w:val="bg-BG" w:eastAsia="bg-BG"/>
        </w:rPr>
        <w:t>Участник № 3</w:t>
      </w:r>
      <w:r w:rsidRPr="00220ABE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b/>
          <w:lang w:val="bg-BG" w:eastAsia="bg-BG"/>
        </w:rPr>
        <w:t>–„</w:t>
      </w:r>
      <w:proofErr w:type="spellStart"/>
      <w:r w:rsidRPr="00220ABE">
        <w:rPr>
          <w:rFonts w:ascii="Times New Roman" w:eastAsia="Times New Roman" w:hAnsi="Times New Roman" w:cs="Times New Roman"/>
          <w:b/>
          <w:lang w:val="bg-BG" w:eastAsia="bg-BG"/>
        </w:rPr>
        <w:t>Примекс</w:t>
      </w:r>
      <w:proofErr w:type="spellEnd"/>
      <w:r w:rsidRPr="00220ABE">
        <w:rPr>
          <w:rFonts w:ascii="Times New Roman" w:eastAsia="Times New Roman" w:hAnsi="Times New Roman" w:cs="Times New Roman"/>
          <w:b/>
          <w:lang w:val="bg-BG" w:eastAsia="bg-BG"/>
        </w:rPr>
        <w:t xml:space="preserve"> “ ЕООД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238"/>
        <w:gridCol w:w="3686"/>
      </w:tblGrid>
      <w:tr w:rsidR="00220ABE" w:rsidRPr="00220ABE" w:rsidTr="00AE0867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Съдържание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</w:pPr>
          </w:p>
        </w:tc>
      </w:tr>
      <w:tr w:rsidR="00220ABE" w:rsidRPr="00220ABE" w:rsidTr="00AE0867">
        <w:tc>
          <w:tcPr>
            <w:tcW w:w="1034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Плик № 1 „Документи за подбор”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Стандартен образец за електронен единен европейски документ </w:t>
            </w: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>EE</w:t>
            </w:r>
            <w:r w:rsidRPr="00220ABE">
              <w:rPr>
                <w:rFonts w:ascii="Times New Roman" w:eastAsia="Times New Roman" w:hAnsi="Times New Roman" w:cs="Times New Roman"/>
                <w:lang w:val="ru-RU" w:eastAsia="bg-BG"/>
              </w:rPr>
              <w:t>ДОП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 xml:space="preserve">да – 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не е подписан с електронен подпис от управителя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Предложение за изпълнение на поръчката в съответствие с техническите спецификации и изискванията на Възложителя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-за обособена позиция№ 3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Декларация за съгласие с клаузите на 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проекто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– договора;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да-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за обособена позиция№ 3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Декларация за съгласие със срока на валидност на офертата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да-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за обособена позиция№ 3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Опис на приложените към офертата документи;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-за обособена позиция№ 3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Оферта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 xml:space="preserve">да – 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за обособена позиция№ 3</w:t>
            </w:r>
          </w:p>
        </w:tc>
      </w:tr>
      <w:tr w:rsidR="00220ABE" w:rsidRPr="00220ABE" w:rsidTr="00AE0867"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Плик  „Предлагани ценови параметри“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Предлагана цена </w:t>
            </w:r>
          </w:p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i/>
                <w:iCs/>
                <w:lang w:val="bg-BG" w:eastAsia="bg-BG"/>
              </w:rPr>
              <w:t>(в отделен запечатан плик с надпис  „Предлагани ценови параметри”, поставен в плика с офертата)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да</w:t>
            </w: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 xml:space="preserve">– 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за обособена позиция№ 3</w:t>
            </w:r>
          </w:p>
        </w:tc>
      </w:tr>
    </w:tbl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  <w:r w:rsidRPr="00220ABE">
        <w:rPr>
          <w:rFonts w:ascii="Times New Roman" w:eastAsia="Times New Roman" w:hAnsi="Times New Roman" w:cs="Times New Roman"/>
          <w:b/>
          <w:lang w:val="bg-BG" w:eastAsia="bg-BG"/>
        </w:rPr>
        <w:t>Участник № 4</w:t>
      </w:r>
      <w:r w:rsidRPr="00220ABE">
        <w:rPr>
          <w:rFonts w:ascii="Times New Roman" w:eastAsia="Times New Roman" w:hAnsi="Times New Roman" w:cs="Times New Roman"/>
          <w:lang w:val="bg-BG" w:eastAsia="bg-BG"/>
        </w:rPr>
        <w:t xml:space="preserve"> - </w:t>
      </w:r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Аутоком</w:t>
      </w:r>
      <w:proofErr w:type="spellEnd"/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2 “ ЕООД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238"/>
        <w:gridCol w:w="3686"/>
      </w:tblGrid>
      <w:tr w:rsidR="00220ABE" w:rsidRPr="00220ABE" w:rsidTr="00AE0867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Съдържание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</w:pPr>
          </w:p>
        </w:tc>
      </w:tr>
      <w:tr w:rsidR="00220ABE" w:rsidRPr="00220ABE" w:rsidTr="00AE0867">
        <w:tc>
          <w:tcPr>
            <w:tcW w:w="1034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Плик № 1 „Документи за подбор”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Стандартен образец за електронен единен европейски документ </w:t>
            </w: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>EE</w:t>
            </w:r>
            <w:r w:rsidRPr="00220ABE">
              <w:rPr>
                <w:rFonts w:ascii="Times New Roman" w:eastAsia="Times New Roman" w:hAnsi="Times New Roman" w:cs="Times New Roman"/>
                <w:lang w:val="ru-RU" w:eastAsia="bg-BG"/>
              </w:rPr>
              <w:t>ДОП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 –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подписан с електронен подпис от управителя</w:t>
            </w:r>
          </w:p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В част </w:t>
            </w:r>
            <w:r w:rsidRPr="00220AB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bg-BG" w:eastAsia="bg-BG"/>
              </w:rPr>
              <w:t>IV, раздел В, Технически и професионални способности , участникът не е декларирал , че в случай, че бъде определен за изпълнител по обособена позиция № 3  на поръчката какви инструменти , съоръжения или техническо оборудване  ще бъдат на негово разположение.</w:t>
            </w:r>
          </w:p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Предложение за изпълнение на поръчката в съответствие с техническите спецификации и изискванията на Възложителя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-за обособена позиция№ 2 и 3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Декларация за съгласие с клаузите на 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проекто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– договора;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да-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за обособена позиция№ 2 и 3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Декларация за съгласие със срока на валидност на офертата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да-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за обособена позиция№ 2 и 3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Опис на приложените към офертата документи;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-за обособена позиция№ 2 и 3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Оферта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 xml:space="preserve">да – 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за обособена позиция№ 2 и 3</w:t>
            </w:r>
          </w:p>
        </w:tc>
      </w:tr>
      <w:tr w:rsidR="00220ABE" w:rsidRPr="00220ABE" w:rsidTr="00AE0867"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Плик  „Предлагани ценови параметри“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Предлагана цена </w:t>
            </w:r>
          </w:p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i/>
                <w:iCs/>
                <w:lang w:val="bg-BG" w:eastAsia="bg-BG"/>
              </w:rPr>
              <w:t>(в отделен запечатан плик с надпис  „Предлагани ценови параметри”, поставен в плика с офертата)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да</w:t>
            </w: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 xml:space="preserve">– 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за обособена позиция№ 2 и 3</w:t>
            </w:r>
          </w:p>
        </w:tc>
      </w:tr>
    </w:tbl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  <w:r w:rsidRPr="00220ABE">
        <w:rPr>
          <w:rFonts w:ascii="Times New Roman" w:eastAsia="Times New Roman" w:hAnsi="Times New Roman" w:cs="Times New Roman"/>
          <w:b/>
          <w:lang w:val="bg-BG" w:eastAsia="bg-BG"/>
        </w:rPr>
        <w:lastRenderedPageBreak/>
        <w:t xml:space="preserve">Участник № 5- </w:t>
      </w:r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Спекта</w:t>
      </w:r>
      <w:proofErr w:type="spellEnd"/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proofErr w:type="spellStart"/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ауто</w:t>
      </w:r>
      <w:proofErr w:type="spellEnd"/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“ ООД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238"/>
        <w:gridCol w:w="3686"/>
      </w:tblGrid>
      <w:tr w:rsidR="00220ABE" w:rsidRPr="00220ABE" w:rsidTr="00AE0867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Съдържание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</w:pPr>
          </w:p>
        </w:tc>
      </w:tr>
      <w:tr w:rsidR="00220ABE" w:rsidRPr="00220ABE" w:rsidTr="00AE0867">
        <w:tc>
          <w:tcPr>
            <w:tcW w:w="1034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Плик № 1 „Документи за подбор”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Стандартен образец за електронен единен европейски документ </w:t>
            </w: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>EE</w:t>
            </w:r>
            <w:r w:rsidRPr="00220ABE">
              <w:rPr>
                <w:rFonts w:ascii="Times New Roman" w:eastAsia="Times New Roman" w:hAnsi="Times New Roman" w:cs="Times New Roman"/>
                <w:lang w:val="ru-RU" w:eastAsia="bg-BG"/>
              </w:rPr>
              <w:t>ДОП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Да, но не е представен в електронен вид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Предложение за изпълнение на поръчката в съответствие с техническите спецификации и изискванията на Възложителя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-за обособена позиция№ 1, 2 и 3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Декларация за съгласие с клаузите на 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проекто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– договора;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да-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за обособена позиция№ 1,2 и 3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Декларация за съгласие със срока на валидност на офертата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да-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за обособена позиция№1, 2 и 3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Опис на приложените към офертата документи;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да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 xml:space="preserve"> -за обособена позиция№ 1,2 и 3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Оферта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 xml:space="preserve">да – 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за обособена позиция№ 1,2 и 3</w:t>
            </w:r>
          </w:p>
        </w:tc>
      </w:tr>
      <w:tr w:rsidR="00220ABE" w:rsidRPr="00220ABE" w:rsidTr="00AE0867"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Плик  „Предлагани ценови параметри“</w:t>
            </w:r>
          </w:p>
        </w:tc>
      </w:tr>
      <w:tr w:rsidR="00220ABE" w:rsidRPr="00220ABE" w:rsidTr="00AE086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ABE" w:rsidRPr="00220ABE" w:rsidRDefault="00220ABE" w:rsidP="00220AB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Предлагана цена </w:t>
            </w:r>
          </w:p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i/>
                <w:iCs/>
                <w:lang w:val="bg-BG" w:eastAsia="bg-BG"/>
              </w:rPr>
              <w:t>(в отделен запечатан плик с надпис  „Предлагани ценови параметри”, поставен в плика с офертата)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ABE" w:rsidRPr="00220ABE" w:rsidRDefault="00220ABE" w:rsidP="00220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да</w:t>
            </w:r>
            <w:r w:rsidRPr="00220ABE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 xml:space="preserve">– </w:t>
            </w:r>
            <w:r w:rsidRPr="00220ABE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за обособена позиция№1, 2 и 3</w:t>
            </w:r>
          </w:p>
        </w:tc>
      </w:tr>
    </w:tbl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Комисията реши: </w:t>
      </w:r>
    </w:p>
    <w:p w:rsidR="00220ABE" w:rsidRPr="00220ABE" w:rsidRDefault="00220ABE" w:rsidP="00220ABE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Допуска до участие  </w:t>
      </w:r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Булсервиз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БГ“ ЕООД за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ОБОСОБЕНА ПОЗИЦИЯ 2 - Доставка на резервни части за МПС по заявка на Възложителя,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„Ойл Плюс Бургас“ ЕООД, за 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ОБОСОБЕНА ПОЗИЦИЯ 2 - Доставка на резервни части за МПС по заявка на Възложителя;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„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Примекс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“ ЕООД, за 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ОБОСОБЕНА ПОЗИЦИЯ 3 – Доставка, монтаж и баланс на гуми и джанти ;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Аутоком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2 “ ЕООД за 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ОБОСОБЕНА ПОЗИЦИЯ 2 - Доставка на резервни части за МПС по заявка на Възложителя и ОБОСОБЕНА ПОЗИЦИЯ 3 – Доставка, монтаж и баланс на гуми и джанти ; и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Спекта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“ ООД, за 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ОБОСОБЕНА ПОЗИЦИЯ 1 – Основен и текущ ремонт и профилактика на МПС; ОБОСОБЕНА ПОЗИЦИЯ 2 - Доставка на резервни части за МПС по заявка на </w:t>
      </w:r>
      <w:proofErr w:type="spellStart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Възложителя;ОБОСОБЕНА</w:t>
      </w:r>
      <w:proofErr w:type="spellEnd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ПОЗИЦИЯ 3 – Доставка, монтаж и баланс на гуми и джанти.</w:t>
      </w:r>
    </w:p>
    <w:p w:rsidR="00220ABE" w:rsidRPr="00220ABE" w:rsidRDefault="00220ABE" w:rsidP="00220ABE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Комисията , констатира, че </w:t>
      </w:r>
    </w:p>
    <w:p w:rsidR="00220ABE" w:rsidRPr="00220ABE" w:rsidRDefault="00220ABE" w:rsidP="00220ABE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Участниците 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Булсервиз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БГ“ ЕООД,</w:t>
      </w:r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„Ойл Плюс Бургас“ ЕООД</w:t>
      </w:r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„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Примекс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“ ЕООД„ не са подписали с електронен подпис представените от тях на оптичен носител  ЕЕДОП  в </w:t>
      </w: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pdf 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формат. </w:t>
      </w:r>
    </w:p>
    <w:p w:rsidR="00220ABE" w:rsidRPr="00220ABE" w:rsidRDefault="00220ABE" w:rsidP="00220ABE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Участникът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Спекта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“ ООД</w:t>
      </w:r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не е представил 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в електронен вид /само на хартиен/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оптичен носител  ЕЕДОП  в </w:t>
      </w: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pdf 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формат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като същия трябва да бъде и  цифрово подписан (подписан с електронен подпис) и приложен  на подходящ оптичен носител (например - диск, </w:t>
      </w:r>
      <w:proofErr w:type="spellStart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флашка</w:t>
      </w:r>
      <w:proofErr w:type="spellEnd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 </w:t>
      </w:r>
      <w:proofErr w:type="spellStart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т.п</w:t>
      </w:r>
      <w:proofErr w:type="spellEnd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.).</w:t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0"/>
          <w:lang w:val="bg-BG" w:eastAsia="bg-BG"/>
        </w:rPr>
        <w:t>Участникът 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Аутоком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2 “ ЕООД</w:t>
      </w:r>
      <w:r w:rsidRPr="00220ABE">
        <w:rPr>
          <w:rFonts w:ascii="Times New Roman" w:eastAsia="Times New Roman" w:hAnsi="Times New Roman" w:cs="Times New Roman"/>
          <w:sz w:val="24"/>
          <w:szCs w:val="20"/>
          <w:lang w:val="bg-BG" w:eastAsia="bg-BG"/>
        </w:rPr>
        <w:t xml:space="preserve"> следва да представи нов коректно попълнен ЕЕДОП, в който да има отразяване на информация </w:t>
      </w:r>
      <w:r w:rsidRPr="00220ABE">
        <w:rPr>
          <w:rFonts w:ascii="Times New Roman" w:eastAsia="Times New Roman" w:hAnsi="Times New Roman" w:cs="Times New Roman"/>
          <w:bCs/>
          <w:lang w:val="bg-BG" w:eastAsia="bg-BG"/>
        </w:rPr>
        <w:t xml:space="preserve">в изискуемата част </w:t>
      </w:r>
      <w:r w:rsidRPr="00220ABE">
        <w:rPr>
          <w:rFonts w:ascii="Times New Roman" w:eastAsia="Times New Roman" w:hAnsi="Times New Roman" w:cs="Times New Roman"/>
          <w:snapToGrid w:val="0"/>
          <w:sz w:val="24"/>
          <w:szCs w:val="24"/>
          <w:lang w:val="bg-BG" w:eastAsia="bg-BG"/>
        </w:rPr>
        <w:t>IV, раздел В, Технически и професионални способности, че в случай, че бъде определен за изпълнител на поръчката  по обособена позиция № 3 какви инструменти , съоръжения или техническо оборудван,  ще бъдат на негово разположение  .</w:t>
      </w: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С това първото заседание на комисията приключи, за което тя състави и подписа Протокол № 1 от 06.11.2018г.</w:t>
      </w: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Протоколът бе изпратен на 06.11.2018г. на електронната поща на всички участници в процедурата. На същата дата е публикуван в профила на купувача.</w:t>
      </w:r>
    </w:p>
    <w:p w:rsidR="00220ABE" w:rsidRPr="00220ABE" w:rsidRDefault="00220ABE" w:rsidP="00220ABE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Булсервиз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БГ“ ЕООД,</w:t>
      </w:r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 вх. № ПО-05-4/18/1/ 12.11.2018г.</w:t>
      </w:r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„Ойл Плюс Бургас“ ЕООД</w:t>
      </w:r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вх. № ПО-05-5/18/1/12.11.2018г. „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Примекс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“ ЕООД„ с вх. № ПО-05-14/08.11.2018г.</w:t>
      </w:r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са представили допълнително изисканите от ТП ДЛС Граматиково документи . </w:t>
      </w:r>
    </w:p>
    <w:p w:rsidR="00220ABE" w:rsidRPr="00220ABE" w:rsidRDefault="00220ABE" w:rsidP="00220ABE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Спекта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“ ООД с вх. № ПО-05-8/18/1/ 13.11.2018г.</w:t>
      </w:r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 представило допълнително изисканите от ТП ДЛС Граматиково документи . </w:t>
      </w:r>
    </w:p>
    <w:p w:rsidR="00220ABE" w:rsidRPr="00220ABE" w:rsidRDefault="00220ABE" w:rsidP="00220ABE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Аутоком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2 “ ЕООД  с вх. № ПО-05-7/18/1/ 12.11.2018г. е  представило допълнително изисканите от ТП ДЛС Граматиково документи . </w:t>
      </w: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На 14.11.2018г. от 15:30 ч. в заседателната зала в административната сграда на ТП ДЛС Граматиково, се проведе второ по ред заседание на комисията / в същия състав/ с оглед разглеждането на допълнително представените документи , изискани от участниците по реда на чл. 54, ал.8 от ППЗОП във връзка с участието им в настоящата процедура. </w:t>
      </w:r>
    </w:p>
    <w:p w:rsidR="00220ABE" w:rsidRPr="00220ABE" w:rsidRDefault="00220ABE" w:rsidP="00220ABE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lastRenderedPageBreak/>
        <w:t xml:space="preserve">Комисията прегледа и установи, че представените ЕЕДОП –и на участниците са подписани електронно от управителите на дружествата и са </w:t>
      </w:r>
      <w:r w:rsidRPr="00220AB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представени на оптичен носител  в </w:t>
      </w: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pdf 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формат, както и че съдържат изискуемата от Възложителя информация . Всички участници отговарят на изискванията за лично състояние и критериите за подбор. </w:t>
      </w: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  <w:tab/>
      </w:r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С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оглед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горното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комисията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пристъпи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към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разглеждане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техническите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предложения на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участниците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при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което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установи, че те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съответстват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изикванията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Възложителя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Срокът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валидност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оферитите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е 90 /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деветдесет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/ дни,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считано от крайния срок за подаване на оферти.</w:t>
      </w: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С оглед на горното Комисията допусна до участниците до следващия етап от провеждането на обществената поръчка – отваряне на ценовите предложения. </w:t>
      </w: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Комисията реши ценовите предложения, да бъдат отворени и оповестени на </w:t>
      </w: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>21.11.2018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г. от 13:30 ч. в заседателната сграда на административната сграда на ТП ДЛС Граматиково. </w:t>
      </w:r>
    </w:p>
    <w:p w:rsidR="00220ABE" w:rsidRPr="00220ABE" w:rsidRDefault="00220ABE" w:rsidP="00220A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 това второто заседание на комисията приключи, за което тя състави и подписа Протокол № 2 от 14.11.2018г.</w:t>
      </w:r>
    </w:p>
    <w:p w:rsidR="00220ABE" w:rsidRPr="00220ABE" w:rsidRDefault="00220ABE" w:rsidP="00220ABE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</w:t>
      </w: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>21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.11.2018г. от 1</w:t>
      </w: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.30ч. в заседателната зала в административната сграда на ТП ДЛС Граматиково се проведе трето по ред заседание на комисията / в същия състав/ за да отвори , разгледа и оцени  ценовите предложения на допуснатите до участие кандидати и извърши следното 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класиране за обособена позиция № 1: Първо място: „</w:t>
      </w:r>
      <w:proofErr w:type="spellStart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Спекта</w:t>
      </w:r>
      <w:proofErr w:type="spellEnd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proofErr w:type="spellStart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ауто</w:t>
      </w:r>
      <w:proofErr w:type="spellEnd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” ООД, с получени 100 точки при условията на ценовото предложение на участника . Второ място : няма.</w:t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за обособена позиция № 2: Първо място: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Аутоком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2 “ ЕООД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с получени 100 точки при условията на ценовото предложение на участника . Второ място :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Спекта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“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ООД,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</w:t>
      </w:r>
      <w:proofErr w:type="spellEnd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получени 37,18  точки при условията на ценовото предложение на участника . </w:t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за обособена позиция № 3: Първо място :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Аутоком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2 “ ЕООД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с получени 100 точки при условията на ценовото предложение на участника . Второ място :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Спекта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“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ООД,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</w:t>
      </w:r>
      <w:proofErr w:type="spellEnd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получени 89,39  точки при условията на ценовото предложение на участника . </w:t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С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Решение № РД-10-402/22.11.2019г. на ТП ДЛС Граматиково се определи изпълнител в откритата  процедура за възлагане на обществена поръчка с предмет 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„Техническо обслужване на МПС за нуждите на автомобилния парк на ТП „ДЛС Граматиково“  за срок от 24 месеца, в частта по обособена позиция № 2-Доставка на резервни части за МПС по заявка на Възложителя и  обособена позиция № 3– Доставка, монтаж и баланс на гуми и джанти бе обжалвано пред Комисията за защита на конкуренцията. Горепосоченото решение за класиране бе обжалвано пред Комисията за защита на конкуренцията с жалба вх. № ПО-08-2/06.12.2018г. от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Спекта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“ ООД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 С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Решение №101/24.01.2019г. по преписка № КЗК-1073/2018г., КЗК даде задължителни указания в мотивите на Решение №101/24.01.2019г. </w:t>
      </w:r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,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поради което</w:t>
      </w:r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комисията , проведе ново заседание от етап  разглеждане и оценка на ценовите предложения на допуснатите до участие участници по обособена позиция № 2 и 3 и класира офертите им.</w:t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Заседанието бе открито на 09.04.2019г. от 11:00ч. , на него не се явиха участниците или техни упълномощени лица , представителите на средствата за масово осведомяване или други лица.</w:t>
      </w: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Комисията отвори ценовите предложения на участниците по реда на постъпване на офертите им за участие , оповести предложените от тях цени .</w:t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От извършената проверка комисията установи, че ценовите предложения не надхвърлят прогнозната цена за изпълнение на поръчката , зададена от Възложителя , поради което участниците се допускат до разглеждане и оценка на ценовите им предложения, които са: </w:t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bg-BG" w:eastAsia="bg-BG"/>
        </w:rPr>
        <w:t xml:space="preserve">За Обособена позиция 2 -Доставка на резервни части за МПС по заявка на Възложителя 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по критерия за оценка „ най- ниска цена” , като цената не е единствения критерий за възлагане , а комплексната оценка се състои от следните критерии – показатели: 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1499"/>
        <w:gridCol w:w="1761"/>
        <w:gridCol w:w="1701"/>
        <w:gridCol w:w="1985"/>
      </w:tblGrid>
      <w:tr w:rsidR="00220ABE" w:rsidRPr="00220ABE" w:rsidTr="00AE0867">
        <w:tc>
          <w:tcPr>
            <w:tcW w:w="3652" w:type="dxa"/>
            <w:shd w:val="clear" w:color="auto" w:fill="D9D9D9"/>
          </w:tcPr>
          <w:p w:rsidR="00220ABE" w:rsidRPr="00220ABE" w:rsidRDefault="00220ABE" w:rsidP="00220AB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Показател-Критерий</w:t>
            </w:r>
          </w:p>
        </w:tc>
        <w:tc>
          <w:tcPr>
            <w:tcW w:w="1499" w:type="dxa"/>
            <w:shd w:val="clear" w:color="auto" w:fill="D9D9D9"/>
          </w:tcPr>
          <w:p w:rsidR="00220ABE" w:rsidRPr="00220ABE" w:rsidRDefault="00220ABE" w:rsidP="00220AB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„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Булсервиз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 xml:space="preserve"> БГ“ ЕООД</w:t>
            </w:r>
          </w:p>
        </w:tc>
        <w:tc>
          <w:tcPr>
            <w:tcW w:w="1761" w:type="dxa"/>
            <w:shd w:val="clear" w:color="auto" w:fill="D9D9D9"/>
          </w:tcPr>
          <w:p w:rsidR="00220ABE" w:rsidRPr="00220ABE" w:rsidRDefault="00220ABE" w:rsidP="00220AB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„Ойл Плюс Бургас“ ЕООД</w:t>
            </w:r>
          </w:p>
        </w:tc>
        <w:tc>
          <w:tcPr>
            <w:tcW w:w="1701" w:type="dxa"/>
            <w:shd w:val="clear" w:color="auto" w:fill="D9D9D9"/>
          </w:tcPr>
          <w:p w:rsidR="00220ABE" w:rsidRPr="00220ABE" w:rsidRDefault="00220ABE" w:rsidP="00220AB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„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Аутоком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 xml:space="preserve"> 2 “ ЕООД</w:t>
            </w:r>
          </w:p>
        </w:tc>
        <w:tc>
          <w:tcPr>
            <w:tcW w:w="1985" w:type="dxa"/>
            <w:shd w:val="clear" w:color="auto" w:fill="D9D9D9"/>
          </w:tcPr>
          <w:p w:rsidR="00220ABE" w:rsidRPr="00220ABE" w:rsidRDefault="00220ABE" w:rsidP="00220AB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„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Спекта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 xml:space="preserve"> 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ауто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 xml:space="preserve"> “ ООД,</w:t>
            </w:r>
          </w:p>
        </w:tc>
      </w:tr>
      <w:tr w:rsidR="00220ABE" w:rsidRPr="00220ABE" w:rsidTr="00AE0867">
        <w:tc>
          <w:tcPr>
            <w:tcW w:w="3652" w:type="dxa"/>
            <w:shd w:val="clear" w:color="auto" w:fill="auto"/>
          </w:tcPr>
          <w:p w:rsidR="00220ABE" w:rsidRPr="00220ABE" w:rsidRDefault="00220ABE" w:rsidP="00220AB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К 1: Обща цена на резервните части, посочени в Техническата спецификация – тежест 90 точки</w:t>
            </w:r>
          </w:p>
        </w:tc>
        <w:tc>
          <w:tcPr>
            <w:tcW w:w="1499" w:type="dxa"/>
            <w:shd w:val="clear" w:color="auto" w:fill="auto"/>
          </w:tcPr>
          <w:p w:rsidR="00220ABE" w:rsidRPr="00220ABE" w:rsidRDefault="00220ABE" w:rsidP="00220AB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>16 087,12 лв.</w:t>
            </w:r>
          </w:p>
        </w:tc>
        <w:tc>
          <w:tcPr>
            <w:tcW w:w="1761" w:type="dxa"/>
            <w:shd w:val="clear" w:color="auto" w:fill="auto"/>
          </w:tcPr>
          <w:p w:rsidR="00220ABE" w:rsidRPr="00220ABE" w:rsidRDefault="00220ABE" w:rsidP="00220AB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>14 387,60 лв.</w:t>
            </w:r>
          </w:p>
        </w:tc>
        <w:tc>
          <w:tcPr>
            <w:tcW w:w="1701" w:type="dxa"/>
            <w:shd w:val="clear" w:color="auto" w:fill="auto"/>
          </w:tcPr>
          <w:p w:rsidR="00220ABE" w:rsidRPr="00220ABE" w:rsidRDefault="00220ABE" w:rsidP="00220AB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>3 473,66 лв.</w:t>
            </w:r>
          </w:p>
        </w:tc>
        <w:tc>
          <w:tcPr>
            <w:tcW w:w="1985" w:type="dxa"/>
            <w:shd w:val="clear" w:color="auto" w:fill="auto"/>
          </w:tcPr>
          <w:p w:rsidR="00220ABE" w:rsidRPr="00220ABE" w:rsidRDefault="00220ABE" w:rsidP="00220AB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>11 502,31 лв.</w:t>
            </w:r>
          </w:p>
        </w:tc>
      </w:tr>
      <w:tr w:rsidR="00220ABE" w:rsidRPr="00220ABE" w:rsidTr="00AE0867">
        <w:tc>
          <w:tcPr>
            <w:tcW w:w="3652" w:type="dxa"/>
            <w:shd w:val="clear" w:color="auto" w:fill="auto"/>
          </w:tcPr>
          <w:p w:rsidR="00220ABE" w:rsidRPr="00220ABE" w:rsidRDefault="00220ABE" w:rsidP="00220AB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>К 2: Процент на отстъпка от актуалната единична цена на резервни части, извън посочените в Техническата спецификация – тежест 10 точки</w:t>
            </w:r>
          </w:p>
        </w:tc>
        <w:tc>
          <w:tcPr>
            <w:tcW w:w="1499" w:type="dxa"/>
            <w:shd w:val="clear" w:color="auto" w:fill="auto"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>10 %</w:t>
            </w:r>
          </w:p>
        </w:tc>
        <w:tc>
          <w:tcPr>
            <w:tcW w:w="1761" w:type="dxa"/>
            <w:shd w:val="clear" w:color="auto" w:fill="auto"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>10 %</w:t>
            </w:r>
          </w:p>
        </w:tc>
        <w:tc>
          <w:tcPr>
            <w:tcW w:w="1701" w:type="dxa"/>
            <w:shd w:val="clear" w:color="auto" w:fill="auto"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 xml:space="preserve">10 % </w:t>
            </w:r>
          </w:p>
        </w:tc>
        <w:tc>
          <w:tcPr>
            <w:tcW w:w="1985" w:type="dxa"/>
            <w:shd w:val="clear" w:color="auto" w:fill="auto"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>11 %</w:t>
            </w:r>
          </w:p>
        </w:tc>
      </w:tr>
    </w:tbl>
    <w:p w:rsidR="00220ABE" w:rsidRPr="00220ABE" w:rsidRDefault="00220ABE" w:rsidP="00220AB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Съгласно т.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3. 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 т.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3.1. от документацията и определените условия от Възложителя по обществената поръчка „ </w:t>
      </w:r>
      <w:r w:rsidRPr="00220ABE">
        <w:rPr>
          <w:rFonts w:ascii="Times New Roman" w:eastAsia="Times New Roman" w:hAnsi="Times New Roman" w:cs="Times New Roman"/>
          <w:i/>
          <w:sz w:val="24"/>
          <w:szCs w:val="24"/>
          <w:lang w:val="bg-BG" w:eastAsia="ar-SA"/>
        </w:rPr>
        <w:t>Процентът на търговската отстъпка не може да бъде по-голям от 10 %. , проценти, посочени над максимално определения няма да се изчисляват по формулата по-горе, а ще се получават 10 точки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.” , поради което Комисията ще изчисли дадената от 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Спекта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ауто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” ООД процент на отстъпка  като  10%.</w:t>
      </w:r>
    </w:p>
    <w:p w:rsidR="00220ABE" w:rsidRPr="00220ABE" w:rsidRDefault="00220ABE" w:rsidP="00220ABE">
      <w:pPr>
        <w:autoSpaceDE w:val="0"/>
        <w:autoSpaceDN w:val="0"/>
        <w:adjustRightInd w:val="0"/>
        <w:spacing w:after="0" w:line="240" w:lineRule="auto"/>
        <w:ind w:right="-7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bg-BG" w:eastAsia="bg-BG"/>
        </w:rPr>
        <w:t xml:space="preserve">За Обособена позиция 3 – Доставка, монтаж и баланс на гуми и джанти 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по критерия за оценка „ най- ниска цена” , като цената не е единствения критерий за възлагане , а комплексната оценка се състои от следните критерии – показатели: 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1"/>
        <w:gridCol w:w="1544"/>
        <w:gridCol w:w="1531"/>
        <w:gridCol w:w="2022"/>
      </w:tblGrid>
      <w:tr w:rsidR="00220ABE" w:rsidRPr="00220ABE" w:rsidTr="00AE0867">
        <w:tc>
          <w:tcPr>
            <w:tcW w:w="5501" w:type="dxa"/>
            <w:shd w:val="clear" w:color="auto" w:fill="D9D9D9"/>
          </w:tcPr>
          <w:p w:rsidR="00220ABE" w:rsidRPr="00220ABE" w:rsidRDefault="00220ABE" w:rsidP="00220AB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Показател</w:t>
            </w:r>
          </w:p>
        </w:tc>
        <w:tc>
          <w:tcPr>
            <w:tcW w:w="1544" w:type="dxa"/>
            <w:shd w:val="clear" w:color="auto" w:fill="D9D9D9"/>
          </w:tcPr>
          <w:p w:rsidR="00220ABE" w:rsidRPr="00220ABE" w:rsidRDefault="00220ABE" w:rsidP="00220AB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 xml:space="preserve">„ 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Примекс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 xml:space="preserve"> “ ЕООД</w:t>
            </w:r>
          </w:p>
        </w:tc>
        <w:tc>
          <w:tcPr>
            <w:tcW w:w="1531" w:type="dxa"/>
            <w:shd w:val="clear" w:color="auto" w:fill="D9D9D9"/>
          </w:tcPr>
          <w:p w:rsidR="00220ABE" w:rsidRPr="00220ABE" w:rsidRDefault="00220ABE" w:rsidP="00220AB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„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Аутоком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 xml:space="preserve"> 2 “ ЕООД</w:t>
            </w:r>
          </w:p>
        </w:tc>
        <w:tc>
          <w:tcPr>
            <w:tcW w:w="2022" w:type="dxa"/>
            <w:shd w:val="clear" w:color="auto" w:fill="D9D9D9"/>
          </w:tcPr>
          <w:p w:rsidR="00220ABE" w:rsidRPr="00220ABE" w:rsidRDefault="00220ABE" w:rsidP="00220AB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„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Спекта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 xml:space="preserve"> 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ауто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 xml:space="preserve"> “ ООД,</w:t>
            </w:r>
          </w:p>
        </w:tc>
      </w:tr>
      <w:tr w:rsidR="00220ABE" w:rsidRPr="00220ABE" w:rsidTr="00AE0867">
        <w:tc>
          <w:tcPr>
            <w:tcW w:w="5501" w:type="dxa"/>
            <w:shd w:val="clear" w:color="auto" w:fill="auto"/>
          </w:tcPr>
          <w:p w:rsidR="00220ABE" w:rsidRPr="00220ABE" w:rsidRDefault="00220ABE" w:rsidP="00220AB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>К 1: Обща цена на посочените гуми, джанти и вентили в Техническата спецификация – тежест 90 точки</w:t>
            </w:r>
          </w:p>
        </w:tc>
        <w:tc>
          <w:tcPr>
            <w:tcW w:w="1544" w:type="dxa"/>
            <w:shd w:val="clear" w:color="auto" w:fill="auto"/>
          </w:tcPr>
          <w:p w:rsidR="00220ABE" w:rsidRPr="00220ABE" w:rsidRDefault="00220ABE" w:rsidP="00220AB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>16 559,72 лв.</w:t>
            </w:r>
          </w:p>
        </w:tc>
        <w:tc>
          <w:tcPr>
            <w:tcW w:w="1531" w:type="dxa"/>
            <w:shd w:val="clear" w:color="auto" w:fill="auto"/>
          </w:tcPr>
          <w:p w:rsidR="00220ABE" w:rsidRPr="00220ABE" w:rsidRDefault="00220ABE" w:rsidP="00220AB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>14 788,00 лв.</w:t>
            </w:r>
          </w:p>
        </w:tc>
        <w:tc>
          <w:tcPr>
            <w:tcW w:w="2022" w:type="dxa"/>
            <w:shd w:val="clear" w:color="auto" w:fill="auto"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>16 302,77лв.</w:t>
            </w:r>
          </w:p>
        </w:tc>
      </w:tr>
      <w:tr w:rsidR="00220ABE" w:rsidRPr="00220ABE" w:rsidTr="00AE0867">
        <w:tc>
          <w:tcPr>
            <w:tcW w:w="5501" w:type="dxa"/>
            <w:shd w:val="clear" w:color="auto" w:fill="auto"/>
          </w:tcPr>
          <w:p w:rsidR="00220ABE" w:rsidRPr="00220ABE" w:rsidRDefault="00220ABE" w:rsidP="00220AB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>К 2: Цена за ремонт на една гума -тежест 5 точки</w:t>
            </w:r>
          </w:p>
        </w:tc>
        <w:tc>
          <w:tcPr>
            <w:tcW w:w="1544" w:type="dxa"/>
            <w:shd w:val="clear" w:color="auto" w:fill="auto"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>17,00 лв.</w:t>
            </w:r>
          </w:p>
        </w:tc>
        <w:tc>
          <w:tcPr>
            <w:tcW w:w="1531" w:type="dxa"/>
            <w:shd w:val="clear" w:color="auto" w:fill="auto"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>9,50 лв.</w:t>
            </w:r>
          </w:p>
        </w:tc>
        <w:tc>
          <w:tcPr>
            <w:tcW w:w="2022" w:type="dxa"/>
            <w:shd w:val="clear" w:color="auto" w:fill="auto"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>10,00 лв.</w:t>
            </w:r>
          </w:p>
        </w:tc>
      </w:tr>
      <w:tr w:rsidR="00220ABE" w:rsidRPr="00220ABE" w:rsidTr="00AE0867">
        <w:tc>
          <w:tcPr>
            <w:tcW w:w="5501" w:type="dxa"/>
            <w:shd w:val="clear" w:color="auto" w:fill="auto"/>
          </w:tcPr>
          <w:p w:rsidR="00220ABE" w:rsidRPr="00220ABE" w:rsidRDefault="00220ABE" w:rsidP="00220AB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>К 3: Цена за ремонт на една джанта- тежест 5 точки</w:t>
            </w:r>
          </w:p>
        </w:tc>
        <w:tc>
          <w:tcPr>
            <w:tcW w:w="1544" w:type="dxa"/>
            <w:shd w:val="clear" w:color="auto" w:fill="auto"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>17,00 лв.</w:t>
            </w:r>
          </w:p>
        </w:tc>
        <w:tc>
          <w:tcPr>
            <w:tcW w:w="1531" w:type="dxa"/>
            <w:shd w:val="clear" w:color="auto" w:fill="auto"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>12,00 лв.</w:t>
            </w:r>
          </w:p>
        </w:tc>
        <w:tc>
          <w:tcPr>
            <w:tcW w:w="2022" w:type="dxa"/>
            <w:shd w:val="clear" w:color="auto" w:fill="auto"/>
          </w:tcPr>
          <w:p w:rsidR="00220ABE" w:rsidRPr="00220ABE" w:rsidRDefault="00220ABE" w:rsidP="0022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val="bg-BG" w:eastAsia="bg-BG"/>
              </w:rPr>
              <w:t>20,00 лв.</w:t>
            </w:r>
          </w:p>
        </w:tc>
      </w:tr>
    </w:tbl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ab/>
        <w:t xml:space="preserve">Публичната част от заседанието приключи и комисията пристъпи към оценка и класиране на офертите /участниците по методиката и критерия „най- ниска цена” , като цената не е единствения критерий за възлагане, при което извърши следното оценяване: </w:t>
      </w: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ab/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val="bg-BG" w:eastAsia="bg-BG"/>
        </w:rPr>
      </w:pPr>
      <w:r w:rsidRPr="00220ABE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bg-BG" w:eastAsia="bg-BG"/>
        </w:rPr>
        <w:t>За обособена позиция № 2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565"/>
        <w:gridCol w:w="967"/>
        <w:gridCol w:w="1472"/>
        <w:gridCol w:w="1609"/>
        <w:gridCol w:w="1426"/>
        <w:gridCol w:w="1559"/>
      </w:tblGrid>
      <w:tr w:rsidR="00220ABE" w:rsidRPr="00220ABE" w:rsidTr="00AE0867">
        <w:tc>
          <w:tcPr>
            <w:tcW w:w="3565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Показател</w:t>
            </w:r>
          </w:p>
        </w:tc>
        <w:tc>
          <w:tcPr>
            <w:tcW w:w="967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Тежест</w:t>
            </w:r>
          </w:p>
        </w:tc>
        <w:tc>
          <w:tcPr>
            <w:tcW w:w="1472" w:type="dxa"/>
          </w:tcPr>
          <w:p w:rsidR="00220ABE" w:rsidRPr="00220ABE" w:rsidRDefault="00220ABE" w:rsidP="00220A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>„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>Булсервиз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БГ“ ЕООД</w:t>
            </w:r>
          </w:p>
        </w:tc>
        <w:tc>
          <w:tcPr>
            <w:tcW w:w="1609" w:type="dxa"/>
          </w:tcPr>
          <w:p w:rsidR="00220ABE" w:rsidRPr="00220ABE" w:rsidRDefault="00220ABE" w:rsidP="00220A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>„Ойл Плюс Бургас“ ЕООД</w:t>
            </w:r>
          </w:p>
        </w:tc>
        <w:tc>
          <w:tcPr>
            <w:tcW w:w="1426" w:type="dxa"/>
          </w:tcPr>
          <w:p w:rsidR="00220ABE" w:rsidRPr="00220ABE" w:rsidRDefault="00220ABE" w:rsidP="00220A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>„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>Аутоком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2 “ ЕООД</w:t>
            </w:r>
          </w:p>
        </w:tc>
        <w:tc>
          <w:tcPr>
            <w:tcW w:w="1559" w:type="dxa"/>
          </w:tcPr>
          <w:p w:rsidR="00220ABE" w:rsidRPr="00220ABE" w:rsidRDefault="00220ABE" w:rsidP="00220A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>„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>Спекта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>ауто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“ ООД,</w:t>
            </w:r>
          </w:p>
        </w:tc>
      </w:tr>
      <w:tr w:rsidR="00220ABE" w:rsidRPr="00220ABE" w:rsidTr="00AE0867">
        <w:trPr>
          <w:trHeight w:val="2561"/>
        </w:trPr>
        <w:tc>
          <w:tcPr>
            <w:tcW w:w="3565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 xml:space="preserve">К 1: Обща цена на резервните части, посочени в Техническата спецификация </w:t>
            </w: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20ABE">
              <w:rPr>
                <w:rFonts w:ascii="Times New Roman" w:eastAsia="Times New Roman" w:hAnsi="Times New Roman" w:cs="Times New Roman"/>
                <w:lang w:eastAsia="ar-SA"/>
              </w:rPr>
              <w:t xml:space="preserve">                 най-ниско предложение </w:t>
            </w: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eastAsia="ar-SA"/>
              </w:rPr>
              <w:t>К 1 =</w:t>
            </w:r>
            <w:r w:rsidRPr="00220ABE">
              <w:rPr>
                <w:rFonts w:ascii="Times New Roman" w:eastAsia="Times New Roman" w:hAnsi="Times New Roman" w:cs="Times New Roman"/>
                <w:lang w:eastAsia="ar-SA"/>
              </w:rPr>
              <w:t xml:space="preserve">    ————————————    х  брой на точките за съответния </w:t>
            </w: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20ABE">
              <w:rPr>
                <w:rFonts w:ascii="Times New Roman" w:eastAsia="Times New Roman" w:hAnsi="Times New Roman" w:cs="Times New Roman"/>
                <w:lang w:eastAsia="ar-SA"/>
              </w:rPr>
              <w:t xml:space="preserve">              разглеждано предложение                           показател (90 точки)  </w:t>
            </w: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</w:p>
        </w:tc>
        <w:tc>
          <w:tcPr>
            <w:tcW w:w="967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90 точки</w:t>
            </w:r>
          </w:p>
        </w:tc>
        <w:tc>
          <w:tcPr>
            <w:tcW w:w="1472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>3473,66 лв.</w:t>
            </w: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.: </w:t>
            </w: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>16 087,12 лв.</w:t>
            </w: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. = 0,21 х 90 т.=19,44  точки</w:t>
            </w:r>
          </w:p>
        </w:tc>
        <w:tc>
          <w:tcPr>
            <w:tcW w:w="1609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>3473,66 лв.</w:t>
            </w: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.: </w:t>
            </w: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>14 387,60 лв.</w:t>
            </w: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. = 0,24 х 90 т.=21,73  точки</w:t>
            </w:r>
          </w:p>
        </w:tc>
        <w:tc>
          <w:tcPr>
            <w:tcW w:w="1426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>3473,66 лв.</w:t>
            </w: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.: </w:t>
            </w: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>3473,66  лв.</w:t>
            </w: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. = 1 х 90 т.=90  точки</w:t>
            </w:r>
          </w:p>
        </w:tc>
        <w:tc>
          <w:tcPr>
            <w:tcW w:w="1559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>3473,66 лв.</w:t>
            </w: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.: </w:t>
            </w: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 xml:space="preserve">11502,31 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>лв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 xml:space="preserve"> лв.</w:t>
            </w: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. = 0,30 х 90 т.=27,18  точки</w:t>
            </w:r>
          </w:p>
        </w:tc>
      </w:tr>
      <w:tr w:rsidR="00220ABE" w:rsidRPr="00220ABE" w:rsidTr="00AE0867">
        <w:tc>
          <w:tcPr>
            <w:tcW w:w="3565" w:type="dxa"/>
          </w:tcPr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20ABE">
              <w:rPr>
                <w:rFonts w:ascii="Times New Roman" w:eastAsia="Times New Roman" w:hAnsi="Times New Roman" w:cs="Times New Roman"/>
                <w:lang w:eastAsia="ar-SA"/>
              </w:rPr>
              <w:t xml:space="preserve">   </w:t>
            </w: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 xml:space="preserve">К 2: Процент на отстъпка от актуалната единична цена на </w:t>
            </w: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 xml:space="preserve">резервни части, извън посочените в Техническата спецификация </w:t>
            </w:r>
          </w:p>
          <w:p w:rsidR="00220ABE" w:rsidRPr="00220ABE" w:rsidRDefault="00220ABE" w:rsidP="00220ABE">
            <w:pPr>
              <w:tabs>
                <w:tab w:val="left" w:pos="0"/>
                <w:tab w:val="left" w:pos="1211"/>
              </w:tabs>
              <w:ind w:left="1211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20ABE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разглеждано предложение </w:t>
            </w: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eastAsia="ar-SA"/>
              </w:rPr>
              <w:t>К 2 =</w:t>
            </w:r>
            <w:r w:rsidRPr="00220ABE">
              <w:rPr>
                <w:rFonts w:ascii="Times New Roman" w:eastAsia="Times New Roman" w:hAnsi="Times New Roman" w:cs="Times New Roman"/>
                <w:lang w:eastAsia="ar-SA"/>
              </w:rPr>
              <w:t xml:space="preserve">      ————————————    х  брой на точките за съответния </w:t>
            </w: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20ABE">
              <w:rPr>
                <w:rFonts w:ascii="Times New Roman" w:eastAsia="Times New Roman" w:hAnsi="Times New Roman" w:cs="Times New Roman"/>
                <w:lang w:eastAsia="ar-SA"/>
              </w:rPr>
              <w:t xml:space="preserve">                      най-висока отстъпка                        показател (10 точки)  </w:t>
            </w: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</w:p>
        </w:tc>
        <w:tc>
          <w:tcPr>
            <w:tcW w:w="967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lastRenderedPageBreak/>
              <w:t>10 точки</w:t>
            </w:r>
          </w:p>
        </w:tc>
        <w:tc>
          <w:tcPr>
            <w:tcW w:w="1472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10% : 10%. = 1 х 10 т.=10 точки</w:t>
            </w:r>
          </w:p>
        </w:tc>
        <w:tc>
          <w:tcPr>
            <w:tcW w:w="1609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10% : 10%. = 1 х 10 т.=10 точки</w:t>
            </w:r>
          </w:p>
        </w:tc>
        <w:tc>
          <w:tcPr>
            <w:tcW w:w="1426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10% : 10%. = 1 х 10 т.=10 точки</w:t>
            </w:r>
          </w:p>
        </w:tc>
        <w:tc>
          <w:tcPr>
            <w:tcW w:w="1559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10% : 10%. = 1 х 10 т.=10 точки</w:t>
            </w:r>
          </w:p>
        </w:tc>
      </w:tr>
      <w:tr w:rsidR="00220ABE" w:rsidRPr="00220ABE" w:rsidTr="00AE0867">
        <w:tc>
          <w:tcPr>
            <w:tcW w:w="3565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lastRenderedPageBreak/>
              <w:t xml:space="preserve">К0 = К1 +К2 </w:t>
            </w:r>
          </w:p>
        </w:tc>
        <w:tc>
          <w:tcPr>
            <w:tcW w:w="967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100 точки</w:t>
            </w:r>
          </w:p>
        </w:tc>
        <w:tc>
          <w:tcPr>
            <w:tcW w:w="1472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19,44  точки +10 точки =29,44 точки</w:t>
            </w:r>
          </w:p>
        </w:tc>
        <w:tc>
          <w:tcPr>
            <w:tcW w:w="1609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21,73  точки+10 точки=31,73 точки</w:t>
            </w:r>
          </w:p>
        </w:tc>
        <w:tc>
          <w:tcPr>
            <w:tcW w:w="1426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90  точки+10 точки=100 точки</w:t>
            </w:r>
          </w:p>
        </w:tc>
        <w:tc>
          <w:tcPr>
            <w:tcW w:w="1559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27,18точки+10 точки=37,18 точки</w:t>
            </w:r>
          </w:p>
        </w:tc>
      </w:tr>
    </w:tbl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val="bg-BG" w:eastAsia="bg-BG"/>
        </w:rPr>
      </w:pPr>
      <w:r w:rsidRPr="00220ABE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bg-BG" w:eastAsia="bg-BG"/>
        </w:rPr>
        <w:t>За обособена позиция № 3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3936"/>
        <w:gridCol w:w="1275"/>
        <w:gridCol w:w="1985"/>
        <w:gridCol w:w="1843"/>
        <w:gridCol w:w="1559"/>
      </w:tblGrid>
      <w:tr w:rsidR="00220ABE" w:rsidRPr="00220ABE" w:rsidTr="00AE0867">
        <w:tc>
          <w:tcPr>
            <w:tcW w:w="3936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Показател</w:t>
            </w:r>
          </w:p>
        </w:tc>
        <w:tc>
          <w:tcPr>
            <w:tcW w:w="1275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Тежест</w:t>
            </w:r>
          </w:p>
        </w:tc>
        <w:tc>
          <w:tcPr>
            <w:tcW w:w="1985" w:type="dxa"/>
          </w:tcPr>
          <w:p w:rsidR="00220ABE" w:rsidRPr="00220ABE" w:rsidRDefault="00220ABE" w:rsidP="00220A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>„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>Примекс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>“ ЕООД</w:t>
            </w:r>
          </w:p>
        </w:tc>
        <w:tc>
          <w:tcPr>
            <w:tcW w:w="1843" w:type="dxa"/>
          </w:tcPr>
          <w:p w:rsidR="00220ABE" w:rsidRPr="00220ABE" w:rsidRDefault="00220ABE" w:rsidP="00220A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>„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>Аутоком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2 “ ЕООД</w:t>
            </w:r>
          </w:p>
        </w:tc>
        <w:tc>
          <w:tcPr>
            <w:tcW w:w="1559" w:type="dxa"/>
          </w:tcPr>
          <w:p w:rsidR="00220ABE" w:rsidRPr="00220ABE" w:rsidRDefault="00220ABE" w:rsidP="00220A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>„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>Спекта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</w:t>
            </w:r>
            <w:proofErr w:type="spellStart"/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>ауто</w:t>
            </w:r>
            <w:proofErr w:type="spellEnd"/>
            <w:r w:rsidRPr="00220ABE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“ ООД,</w:t>
            </w:r>
          </w:p>
        </w:tc>
      </w:tr>
      <w:tr w:rsidR="00220ABE" w:rsidRPr="00220ABE" w:rsidTr="00AE0867">
        <w:trPr>
          <w:trHeight w:val="2561"/>
        </w:trPr>
        <w:tc>
          <w:tcPr>
            <w:tcW w:w="3936" w:type="dxa"/>
          </w:tcPr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 xml:space="preserve">К 1: Обща цена на посочените гуми, джанти и вентили в Техническата спецификация – </w:t>
            </w: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20ABE">
              <w:rPr>
                <w:rFonts w:ascii="Times New Roman" w:eastAsia="Times New Roman" w:hAnsi="Times New Roman" w:cs="Times New Roman"/>
                <w:lang w:eastAsia="ar-SA"/>
              </w:rPr>
              <w:t xml:space="preserve">                 най-ниско предложение </w:t>
            </w: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eastAsia="ar-SA"/>
              </w:rPr>
              <w:t>К 1 =</w:t>
            </w:r>
            <w:r w:rsidRPr="00220ABE">
              <w:rPr>
                <w:rFonts w:ascii="Times New Roman" w:eastAsia="Times New Roman" w:hAnsi="Times New Roman" w:cs="Times New Roman"/>
                <w:lang w:eastAsia="ar-SA"/>
              </w:rPr>
              <w:t xml:space="preserve">    ————————————    х  брой на точките за съответния </w:t>
            </w: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20ABE">
              <w:rPr>
                <w:rFonts w:ascii="Times New Roman" w:eastAsia="Times New Roman" w:hAnsi="Times New Roman" w:cs="Times New Roman"/>
                <w:lang w:eastAsia="ar-SA"/>
              </w:rPr>
              <w:t xml:space="preserve">              разглеждано предложение                           показател (90 точки)  </w:t>
            </w: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</w:p>
        </w:tc>
        <w:tc>
          <w:tcPr>
            <w:tcW w:w="1275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90 точки</w:t>
            </w:r>
          </w:p>
        </w:tc>
        <w:tc>
          <w:tcPr>
            <w:tcW w:w="1985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>14 788 лв.</w:t>
            </w: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.: </w:t>
            </w: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>16 559,72 лв.</w:t>
            </w: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. = 0,89 х 90 т.=80,38  точки</w:t>
            </w:r>
          </w:p>
        </w:tc>
        <w:tc>
          <w:tcPr>
            <w:tcW w:w="1843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>14 788 лв.</w:t>
            </w: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.: </w:t>
            </w: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>14 788 лв.</w:t>
            </w: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. = 1 х 90 т.=90  точки</w:t>
            </w:r>
          </w:p>
        </w:tc>
        <w:tc>
          <w:tcPr>
            <w:tcW w:w="1559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>14 788 лв.</w:t>
            </w: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.: </w:t>
            </w: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>16 302,77 лв.</w:t>
            </w: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. = 0,90 х 90 т.=81,64  точки</w:t>
            </w:r>
          </w:p>
        </w:tc>
      </w:tr>
      <w:tr w:rsidR="00220ABE" w:rsidRPr="00220ABE" w:rsidTr="00AE0867">
        <w:tc>
          <w:tcPr>
            <w:tcW w:w="3936" w:type="dxa"/>
          </w:tcPr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20ABE">
              <w:rPr>
                <w:rFonts w:ascii="Times New Roman" w:eastAsia="Times New Roman" w:hAnsi="Times New Roman" w:cs="Times New Roman"/>
                <w:lang w:eastAsia="ar-SA"/>
              </w:rPr>
              <w:t xml:space="preserve">   </w:t>
            </w:r>
          </w:p>
          <w:p w:rsidR="00220ABE" w:rsidRPr="00220ABE" w:rsidRDefault="00220ABE" w:rsidP="00220ABE">
            <w:pPr>
              <w:tabs>
                <w:tab w:val="left" w:pos="0"/>
                <w:tab w:val="left" w:pos="1211"/>
              </w:tabs>
              <w:rPr>
                <w:rFonts w:ascii="Times New Roman" w:eastAsia="Times New Roman" w:hAnsi="Times New Roman" w:cs="Times New Roman"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 xml:space="preserve">К 2: Цена за ремонт на една гума </w:t>
            </w:r>
          </w:p>
          <w:p w:rsidR="00220ABE" w:rsidRPr="00220ABE" w:rsidRDefault="00220ABE" w:rsidP="00220ABE">
            <w:pPr>
              <w:tabs>
                <w:tab w:val="left" w:pos="0"/>
                <w:tab w:val="left" w:pos="1211"/>
              </w:tabs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20ABE">
              <w:rPr>
                <w:rFonts w:ascii="Times New Roman" w:eastAsia="Times New Roman" w:hAnsi="Times New Roman" w:cs="Times New Roman"/>
                <w:lang w:eastAsia="ar-SA"/>
              </w:rPr>
              <w:t xml:space="preserve">                 най-ниско предложение </w:t>
            </w: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eastAsia="ar-SA"/>
              </w:rPr>
              <w:t>К 2 =</w:t>
            </w:r>
            <w:r w:rsidRPr="00220ABE">
              <w:rPr>
                <w:rFonts w:ascii="Times New Roman" w:eastAsia="Times New Roman" w:hAnsi="Times New Roman" w:cs="Times New Roman"/>
                <w:lang w:eastAsia="ar-SA"/>
              </w:rPr>
              <w:t xml:space="preserve">    ————————————    х  брой на точките за съответния </w:t>
            </w: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20ABE">
              <w:rPr>
                <w:rFonts w:ascii="Times New Roman" w:eastAsia="Times New Roman" w:hAnsi="Times New Roman" w:cs="Times New Roman"/>
                <w:lang w:eastAsia="ar-SA"/>
              </w:rPr>
              <w:t xml:space="preserve">              разглеждано предложение                           показател (5 точки)  </w:t>
            </w:r>
          </w:p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</w:p>
        </w:tc>
        <w:tc>
          <w:tcPr>
            <w:tcW w:w="1275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5 точки</w:t>
            </w:r>
          </w:p>
        </w:tc>
        <w:tc>
          <w:tcPr>
            <w:tcW w:w="1985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9,50 : 17 = 0,55 х 5 т.=2,79 точки</w:t>
            </w:r>
          </w:p>
        </w:tc>
        <w:tc>
          <w:tcPr>
            <w:tcW w:w="1843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9,50 : 9,50 = 1 х 5 т.=5 точки</w:t>
            </w:r>
          </w:p>
        </w:tc>
        <w:tc>
          <w:tcPr>
            <w:tcW w:w="1559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9,50 : 10,00 = 0,95 х 5 т.=4,75 точки</w:t>
            </w:r>
          </w:p>
        </w:tc>
      </w:tr>
      <w:tr w:rsidR="00220ABE" w:rsidRPr="00220ABE" w:rsidTr="00AE0867">
        <w:tc>
          <w:tcPr>
            <w:tcW w:w="3936" w:type="dxa"/>
          </w:tcPr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20ABE">
              <w:rPr>
                <w:rFonts w:ascii="Times New Roman" w:eastAsia="Times New Roman" w:hAnsi="Times New Roman" w:cs="Times New Roman"/>
                <w:lang w:eastAsia="bg-BG"/>
              </w:rPr>
              <w:t>К 3: Цена за ремонт на една джанта</w:t>
            </w: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20ABE">
              <w:rPr>
                <w:rFonts w:ascii="Times New Roman" w:eastAsia="Times New Roman" w:hAnsi="Times New Roman" w:cs="Times New Roman"/>
                <w:lang w:eastAsia="ar-SA"/>
              </w:rPr>
              <w:t xml:space="preserve">                 най-ниско предложение </w:t>
            </w: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lang w:eastAsia="ar-SA"/>
              </w:rPr>
              <w:t>К 3 =</w:t>
            </w:r>
            <w:r w:rsidRPr="00220ABE">
              <w:rPr>
                <w:rFonts w:ascii="Times New Roman" w:eastAsia="Times New Roman" w:hAnsi="Times New Roman" w:cs="Times New Roman"/>
                <w:lang w:eastAsia="ar-SA"/>
              </w:rPr>
              <w:t xml:space="preserve">    ————————————    х  брой на точките за съответния </w:t>
            </w: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20ABE">
              <w:rPr>
                <w:rFonts w:ascii="Times New Roman" w:eastAsia="Times New Roman" w:hAnsi="Times New Roman" w:cs="Times New Roman"/>
                <w:lang w:eastAsia="ar-SA"/>
              </w:rPr>
              <w:t xml:space="preserve">              разглеждано предложение                           показател (5 точки)  </w:t>
            </w:r>
          </w:p>
          <w:p w:rsidR="00220ABE" w:rsidRPr="00220ABE" w:rsidRDefault="00220ABE" w:rsidP="00220ABE">
            <w:pPr>
              <w:tabs>
                <w:tab w:val="left" w:pos="0"/>
                <w:tab w:val="left" w:pos="1211"/>
              </w:tabs>
              <w:ind w:left="1211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20ABE" w:rsidRPr="00220ABE" w:rsidRDefault="00220ABE" w:rsidP="00220AB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275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lastRenderedPageBreak/>
              <w:t>5 точки</w:t>
            </w:r>
          </w:p>
        </w:tc>
        <w:tc>
          <w:tcPr>
            <w:tcW w:w="1985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12,00 : 17 = 0,70 х 5 т.=3,53 точки</w:t>
            </w:r>
          </w:p>
        </w:tc>
        <w:tc>
          <w:tcPr>
            <w:tcW w:w="1843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12,00 : 12 = 1 х 5 т.=5 точки</w:t>
            </w:r>
          </w:p>
        </w:tc>
        <w:tc>
          <w:tcPr>
            <w:tcW w:w="1559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12,00 : 20,00 = 0,6 х 5 т.=3 точки</w:t>
            </w:r>
          </w:p>
        </w:tc>
      </w:tr>
      <w:tr w:rsidR="00220ABE" w:rsidRPr="00220ABE" w:rsidTr="00AE0867">
        <w:tc>
          <w:tcPr>
            <w:tcW w:w="3936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lastRenderedPageBreak/>
              <w:t xml:space="preserve">К0 = К1 +К2 </w:t>
            </w:r>
          </w:p>
        </w:tc>
        <w:tc>
          <w:tcPr>
            <w:tcW w:w="1275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100 точки</w:t>
            </w:r>
          </w:p>
        </w:tc>
        <w:tc>
          <w:tcPr>
            <w:tcW w:w="1985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80,38  точки+2,79  точки + 3,53 =86,70 точки</w:t>
            </w:r>
          </w:p>
        </w:tc>
        <w:tc>
          <w:tcPr>
            <w:tcW w:w="1843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90  точки+5 точки + 5 точки=100 точки</w:t>
            </w:r>
          </w:p>
        </w:tc>
        <w:tc>
          <w:tcPr>
            <w:tcW w:w="1559" w:type="dxa"/>
          </w:tcPr>
          <w:p w:rsidR="00220ABE" w:rsidRPr="00220ABE" w:rsidRDefault="00220ABE" w:rsidP="00220ABE">
            <w:pPr>
              <w:jc w:val="both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220ABE">
              <w:rPr>
                <w:rFonts w:ascii="Times New Roman" w:eastAsia="Times New Roman" w:hAnsi="Times New Roman" w:cs="Times New Roman"/>
                <w:bCs/>
                <w:lang w:eastAsia="bg-BG"/>
              </w:rPr>
              <w:t>81,63    точки+4,75 точки + 3 точки=89,39 точки</w:t>
            </w:r>
          </w:p>
        </w:tc>
      </w:tr>
    </w:tbl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След анализ на предоставените ценови предложения и извършване на необходимите математически изчисления ,комисията установи, че предложението на „</w:t>
      </w:r>
      <w:proofErr w:type="spellStart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Аутоком</w:t>
      </w:r>
      <w:proofErr w:type="spellEnd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2” ЕООД по показател К1 „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Обща цена на резервните части, посочени в Техническата спецификация” по обособена позиция № 2 е с 75,17 сто по – благоприятно от средната стойност на предложенията на останалите участници по същия показател за оценка на конкретната обособена позиция . </w:t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След извършени изчисления и по отношение на обособена позиция № 3 , комисията установи, че по показател К2 „Цена за ремонт на една гума” предложението на 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Аутоком</w:t>
      </w:r>
      <w:proofErr w:type="spellEnd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2” ЕООД е с 29,63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сто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 по- благоприятно от предложението на останалите участници по същия показател за оценка , както и че по показател К3 „Цена за ремонт на една джанта”  предложението на    „</w:t>
      </w:r>
      <w:proofErr w:type="spellStart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Аутоком</w:t>
      </w:r>
      <w:proofErr w:type="spellEnd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2”  ЕООД е с 35,14 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сто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 по- благоприятно от предложението на останалите участници по същия показател за оценка. </w:t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</w:pPr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 xml:space="preserve">Математическите изчисления бяха извършени, чрез следните формули: </w:t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</w:pPr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 xml:space="preserve">А) </w:t>
      </w:r>
      <w:proofErr w:type="spellStart"/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>Цср</w:t>
      </w:r>
      <w:proofErr w:type="spellEnd"/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 xml:space="preserve"> = (</w:t>
      </w:r>
      <w:proofErr w:type="spellStart"/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>ΣЦn</w:t>
      </w:r>
      <w:proofErr w:type="spellEnd"/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 xml:space="preserve">) / N – </w:t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</w:pPr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 xml:space="preserve">-с думи: „средната цена на останалите участници = (сумата от цените на останалите участници), разделена / на броя на останалите участници; </w:t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</w:pPr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>Б) Х = (</w:t>
      </w:r>
      <w:proofErr w:type="spellStart"/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>Цср</w:t>
      </w:r>
      <w:proofErr w:type="spellEnd"/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 xml:space="preserve"> – </w:t>
      </w:r>
      <w:proofErr w:type="spellStart"/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>Цi</w:t>
      </w:r>
      <w:proofErr w:type="spellEnd"/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 xml:space="preserve">) / </w:t>
      </w:r>
      <w:proofErr w:type="spellStart"/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>Цср</w:t>
      </w:r>
      <w:proofErr w:type="spellEnd"/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 xml:space="preserve"> * 100 </w:t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>- с думи: „% от средната стойност на останалите участници = (средната цена на останалите участници - цената на „</w:t>
      </w:r>
      <w:proofErr w:type="spellStart"/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>Аутоком</w:t>
      </w:r>
      <w:proofErr w:type="spellEnd"/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 xml:space="preserve"> 2“ ЕООД) / средната цена на останалите* 100</w:t>
      </w:r>
    </w:p>
    <w:p w:rsidR="00220ABE" w:rsidRPr="00220ABE" w:rsidRDefault="00220ABE" w:rsidP="00220ABE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ab/>
        <w:t>Предвид гореизложеното и на основание чл.72, ал.1 от ЗОП  комисията, счете , че от „</w:t>
      </w:r>
      <w:proofErr w:type="spellStart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Аутоком</w:t>
      </w:r>
      <w:proofErr w:type="spellEnd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2”  ЕООД  следва да се изиска подробна писмена обосновка за начина </w:t>
      </w:r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 xml:space="preserve">на образуване на предложената от него обща цена на резервните части, посочени в техническата спецификация за обособена позиция № 2, както и на предложените цени за ремонт на една гума и за ремонт на една джанта за обособена позиция № 3, тъй като същите по смисъла на закона се явяват необичайно благоприятни оферти т.е.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повече от 20 на сто по-благоприятни от средната стойност на предложенията на останалите участници по същия показател за оценка. </w:t>
      </w:r>
    </w:p>
    <w:p w:rsidR="00220ABE" w:rsidRPr="00220ABE" w:rsidRDefault="00220ABE" w:rsidP="00220ABE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</w:pPr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ab/>
        <w:t xml:space="preserve">С оглед на това и на основание 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чл.72, ал.1 от ЗОП</w:t>
      </w:r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 xml:space="preserve">, комисията изиска в 5 /пет/ дневен срок от получаването на протокола  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Аутоком</w:t>
      </w:r>
      <w:proofErr w:type="spellEnd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2”  ЕООД  , да представи пред ТП ДЛС Граматиково подробна писмена обосновка за начина </w:t>
      </w:r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 xml:space="preserve">за начина на образуване на предложената от него обща цена на резервните части, посочени в техническата спецификация за обособена позиция № 2, както и на предложените цени за ремонт на една гума и за ремонт на една джанта за обособена позиция № 3. </w:t>
      </w: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ab/>
        <w:t xml:space="preserve">В законния пет дневен срок постъпи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писмена обосновка от   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Аутоком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2 “ ЕООД с вх.  № ПО-05-9/23.04.2019г.</w:t>
      </w: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ab/>
        <w:t xml:space="preserve">Комисията на </w:t>
      </w: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6.0</w:t>
      </w: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.2019г. от </w:t>
      </w: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0ч. в заседателната зала на административната сграда на ТП ДЛС Граматиково</w:t>
      </w: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проведе ново заседание на основание чл. 72, ал.3 за оценяване на  представена на основание чл.72, ал.1 от ЗОП писмена обосновка от 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Аутоком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2” ЕООД,</w:t>
      </w:r>
      <w:r w:rsidRPr="00220A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изискана с протокол № 3/09.04.2019г. от комисията  за определяне на изпълнител в открита  процедура за възлагане на обществена поръчка с предмет 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„Техническо обслужване на МПС за нуждите на автомобилния парк на ТП „ДЛС Граматиково“  за срок от 24 месеца, по обособени позиции както следва: обособена позиция № 2-Доставка на резервни части за МПС по заявка на Възложителя и  обособена позиция № 3– Доставка, монтаж и баланс на гуми и джанти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се събра за  да разгледа и оцени представената писмена обосновка от   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Аутоком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2 “ ЕООД .</w:t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По отношение на дадената писмена обосновка </w:t>
      </w:r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>за начина на образуване на предложената обща цена на резервните части, посочени в техническата спецификация за обособена позиция № 2, намираме следното:</w:t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lastRenderedPageBreak/>
        <w:t xml:space="preserve">Комисията не приема представената оферта и обосновка на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Аутоком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2 “ ЕООД, поради следните причини: В представената оферта са посочени цени , които са няколко до десетки пъти по –ниски от цените на останалите кандидати като например резервни части с № 2, 7, 8, 10, 14,18,23,28,36,37,44,47,48,59,78,83. В обосновката липсва информация на база кои доставчици цените са десеторно по-ниски и как същите са формирани от кандидата , поради което комисията намира  горецитираните цени за резервни части за нереално ниски , с оглед на което на основание на чл. 72, ал.3 от ЗОП , комисията не приема офертата </w:t>
      </w:r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 xml:space="preserve">на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Аутоком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2 “ ЕООД и отстранява участника</w:t>
      </w: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 по - нататъшно участие в откритата процедура .</w:t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По отношение на дадената писмена обосновка </w:t>
      </w:r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>за обособена позиция № 3, намираме следното:</w:t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Обособена позиция № 3 включва критерии, които се оценяват поотделно, а именно – доставка, монтаж и баланс на гуми и джанти. В обосновката подробно е изложено формирането на цените за монтаж и баланс на гуми и джанти, които представляват общо 10% от критериите за оценка .  В обосновката обаче няма включено обяснение от кои доставчици ще бъдат доставени гумите и поради това, че доставката е 90 % от критерия за оценка , комисията  не може да прецени дали предложените единични цени са реални ,за да приеме обосновката за цялата позиция  № 3, с оглед на което на основание на чл. 72, ал.3 от ЗОП , комисията не приема офертата </w:t>
      </w:r>
      <w:r w:rsidRPr="00220ABE">
        <w:rPr>
          <w:rFonts w:ascii="TimesNewRomanPSMT" w:eastAsia="Times New Roman" w:hAnsi="TimesNewRomanPSMT" w:cs="Times New Roman"/>
          <w:color w:val="000000"/>
          <w:sz w:val="24"/>
          <w:szCs w:val="24"/>
          <w:lang w:val="bg-BG" w:eastAsia="bg-BG"/>
        </w:rPr>
        <w:t xml:space="preserve">на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Аутоком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2 “ ЕООД и отстранява участника</w:t>
      </w: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 по - нататъшно участие в откритата процедура .</w:t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Предвид гореизложеното и въз основа на проведено заседание на комисията от 09.04.2019г.  за отваряване на ценовите предложения и класиране на офертите на участниците , комисията извърши следното класиране на допуснатите участници :</w:t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За обособена позиция № 2: класира на първо място : участникът с комплексна оценка от 37,18  точки -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Спекта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“ ООД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, класира на второ място : участникът с комплексна оценка от 31,73 точки  -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/>
        </w:rPr>
        <w:t>„Ойл Плюс Бургас“ ЕООД.</w:t>
      </w:r>
    </w:p>
    <w:p w:rsidR="00220ABE" w:rsidRPr="00220ABE" w:rsidRDefault="00220ABE" w:rsidP="00220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За обособена позиция № 3: класира на първо място : участникът с комплексна оценка от 89,39  точки -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Спекта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ауто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“ ООД , 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класира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второ място : участникът с комплексна оценка от 86,70  точки -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proofErr w:type="spellStart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Примекс</w:t>
      </w:r>
      <w:proofErr w:type="spellEnd"/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“ ЕООД.</w:t>
      </w: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КОМИСИЯ:</w:t>
      </w:r>
    </w:p>
    <w:p w:rsidR="00220ABE" w:rsidRPr="00220ABE" w:rsidRDefault="00220ABE" w:rsidP="00220A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Председател</w:t>
      </w:r>
      <w:proofErr w:type="spellEnd"/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: </w:t>
      </w:r>
      <w:proofErr w:type="spellStart"/>
      <w:r w:rsidRPr="00220ABE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залич</w:t>
      </w:r>
      <w:proofErr w:type="spellEnd"/>
      <w:r w:rsidRPr="00220ABE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. чл.2 ЗЗЛД</w:t>
      </w:r>
    </w:p>
    <w:p w:rsidR="00220ABE" w:rsidRPr="00220ABE" w:rsidRDefault="00220ABE" w:rsidP="00220A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220ABE" w:rsidRPr="00220ABE" w:rsidRDefault="00220ABE" w:rsidP="00220A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Членове: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</w:t>
      </w: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proofErr w:type="spellStart"/>
      <w:r w:rsidRPr="00220ABE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залич</w:t>
      </w:r>
      <w:proofErr w:type="spellEnd"/>
      <w:r w:rsidRPr="00220ABE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. чл.2 ЗЗЛД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</w:t>
      </w: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</w:p>
    <w:p w:rsidR="00220ABE" w:rsidRPr="00220ABE" w:rsidRDefault="00220ABE" w:rsidP="00220ABE">
      <w:pPr>
        <w:spacing w:after="0" w:line="240" w:lineRule="auto"/>
        <w:ind w:left="1415" w:firstLine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20ABE" w:rsidRPr="00220ABE" w:rsidRDefault="00220ABE" w:rsidP="00220ABE">
      <w:pPr>
        <w:spacing w:after="0" w:line="240" w:lineRule="auto"/>
        <w:ind w:left="1415" w:firstLine="1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 </w:t>
      </w:r>
      <w:proofErr w:type="spellStart"/>
      <w:r w:rsidRPr="00220ABE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залич</w:t>
      </w:r>
      <w:proofErr w:type="spellEnd"/>
      <w:r w:rsidRPr="00220ABE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. чл.2 ЗЗЛД</w:t>
      </w:r>
    </w:p>
    <w:p w:rsidR="00220ABE" w:rsidRPr="00220ABE" w:rsidRDefault="00220ABE" w:rsidP="00220A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</w:pP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Приел настоящият доклад на 16.05.2019г.</w:t>
      </w: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</w:p>
    <w:p w:rsidR="00220ABE" w:rsidRPr="00220ABE" w:rsidRDefault="00220ABE" w:rsidP="00220A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Директор : </w:t>
      </w:r>
      <w:proofErr w:type="spellStart"/>
      <w:r w:rsidRPr="00220ABE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залич</w:t>
      </w:r>
      <w:proofErr w:type="spellEnd"/>
      <w:r w:rsidRPr="00220ABE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. чл.2 ЗЗЛД</w:t>
      </w: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</w:t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220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 /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инж.</w:t>
      </w:r>
      <w:r w:rsidRPr="00220ABE">
        <w:rPr>
          <w:rFonts w:ascii="Times New Roman" w:eastAsia="Times New Roman" w:hAnsi="Times New Roman" w:cs="Times New Roman"/>
          <w:bCs/>
          <w:caps/>
          <w:sz w:val="24"/>
          <w:szCs w:val="24"/>
          <w:lang w:val="bg-BG" w:eastAsia="bg-BG"/>
        </w:rPr>
        <w:t xml:space="preserve"> </w:t>
      </w:r>
      <w:r w:rsidRPr="00220AB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Ганчо Костадинов/</w:t>
      </w: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20ABE" w:rsidRPr="00220ABE" w:rsidRDefault="00220ABE" w:rsidP="00220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461EB7" w:rsidRDefault="00461EB7">
      <w:bookmarkStart w:id="0" w:name="_GoBack"/>
      <w:bookmarkEnd w:id="0"/>
    </w:p>
    <w:sectPr w:rsidR="00461EB7" w:rsidSect="00C327CC">
      <w:pgSz w:w="11906" w:h="16838"/>
      <w:pgMar w:top="993" w:right="566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216F14"/>
    <w:multiLevelType w:val="hybridMultilevel"/>
    <w:tmpl w:val="EFC864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8A76B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MS ??" w:hAnsi="Times New Roman" w:cs="Times New Roman" w:hint="default"/>
        <w:i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980452"/>
    <w:multiLevelType w:val="hybridMultilevel"/>
    <w:tmpl w:val="EFC864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8A76B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MS ??" w:hAnsi="Times New Roman" w:cs="Times New Roman" w:hint="default"/>
        <w:i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9E5DA9"/>
    <w:multiLevelType w:val="hybridMultilevel"/>
    <w:tmpl w:val="EFC864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8A76B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MS ??" w:hAnsi="Times New Roman" w:cs="Times New Roman" w:hint="default"/>
        <w:i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451"/>
    <w:rsid w:val="00220ABE"/>
    <w:rsid w:val="00461EB7"/>
    <w:rsid w:val="00750BD8"/>
    <w:rsid w:val="00EA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EA0E47-080E-45DB-9999-FC9CDF0D4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0ABE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lsgramatikovo.uidp-sliv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sgramatikovo@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3933</Words>
  <Characters>22422</Characters>
  <Application>Microsoft Office Word</Application>
  <DocSecurity>0</DocSecurity>
  <Lines>186</Lines>
  <Paragraphs>52</Paragraphs>
  <ScaleCrop>false</ScaleCrop>
  <Company/>
  <LinksUpToDate>false</LinksUpToDate>
  <CharactersWithSpaces>26303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2019-05-20T10:16:00Z</dcterms:created>
  <dcterms:modified xsi:type="dcterms:W3CDTF">2019-05-20T10:16:00Z</dcterms:modified>
</cp:coreProperties>
</file>